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DB7" w:rsidRDefault="00243F47" w:rsidP="007F5DB7">
      <w:pPr>
        <w:wordWrap w:val="0"/>
        <w:autoSpaceDE w:val="0"/>
        <w:autoSpaceDN w:val="0"/>
        <w:adjustRightInd w:val="0"/>
        <w:spacing w:line="308" w:lineRule="exact"/>
        <w:jc w:val="center"/>
        <w:rPr>
          <w:rFonts w:ascii="ＭＳ 明朝" w:eastAsia="ＭＳ 明朝" w:hAnsi="ＭＳ 明朝" w:cs="ＭＳ 明朝"/>
          <w:spacing w:val="-1"/>
          <w:kern w:val="0"/>
          <w:sz w:val="28"/>
          <w:szCs w:val="28"/>
        </w:rPr>
      </w:pPr>
      <w:r>
        <w:rPr>
          <w:rFonts w:ascii="ＭＳ 明朝" w:eastAsia="ＭＳ 明朝" w:hAnsi="ＭＳ 明朝" w:cs="ＭＳ 明朝" w:hint="eastAsia"/>
          <w:spacing w:val="-1"/>
          <w:kern w:val="0"/>
          <w:sz w:val="28"/>
          <w:szCs w:val="28"/>
        </w:rPr>
        <w:t>【案】</w:t>
      </w:r>
    </w:p>
    <w:p w:rsidR="007F5DB7" w:rsidRPr="007C014C" w:rsidRDefault="007F5DB7" w:rsidP="006E7888">
      <w:pPr>
        <w:wordWrap w:val="0"/>
        <w:autoSpaceDE w:val="0"/>
        <w:autoSpaceDN w:val="0"/>
        <w:adjustRightInd w:val="0"/>
        <w:spacing w:line="308" w:lineRule="exact"/>
        <w:jc w:val="left"/>
        <w:rPr>
          <w:rFonts w:asciiTheme="minorEastAsia" w:hAnsiTheme="minorEastAsia" w:cs="ＭＳ 明朝"/>
          <w:spacing w:val="-1"/>
          <w:kern w:val="0"/>
          <w:sz w:val="28"/>
          <w:szCs w:val="28"/>
        </w:rPr>
      </w:pPr>
    </w:p>
    <w:p w:rsidR="007F5DB7" w:rsidRPr="007C014C" w:rsidRDefault="007F5DB7" w:rsidP="007F5DB7">
      <w:pPr>
        <w:wordWrap w:val="0"/>
        <w:autoSpaceDE w:val="0"/>
        <w:autoSpaceDN w:val="0"/>
        <w:adjustRightInd w:val="0"/>
        <w:spacing w:line="308" w:lineRule="exact"/>
        <w:jc w:val="center"/>
        <w:rPr>
          <w:rFonts w:asciiTheme="minorEastAsia" w:hAnsiTheme="minorEastAsia" w:cs="ＭＳ 明朝"/>
          <w:spacing w:val="-1"/>
          <w:kern w:val="0"/>
          <w:sz w:val="28"/>
          <w:szCs w:val="28"/>
        </w:rPr>
      </w:pPr>
    </w:p>
    <w:p w:rsidR="00FF5A64" w:rsidRPr="00E454DE" w:rsidRDefault="00FF5A64" w:rsidP="00FF5A64">
      <w:pPr>
        <w:pStyle w:val="af2"/>
        <w:wordWrap/>
        <w:spacing w:line="280" w:lineRule="exact"/>
        <w:jc w:val="center"/>
        <w:rPr>
          <w:rFonts w:asciiTheme="minorEastAsia" w:eastAsiaTheme="minorEastAsia" w:hAnsiTheme="minorEastAsia"/>
          <w:spacing w:val="0"/>
        </w:rPr>
      </w:pPr>
      <w:r w:rsidRPr="00E454DE">
        <w:rPr>
          <w:rFonts w:asciiTheme="minorEastAsia" w:eastAsiaTheme="minorEastAsia" w:hAnsiTheme="minorEastAsia" w:hint="eastAsia"/>
          <w:sz w:val="28"/>
          <w:szCs w:val="28"/>
        </w:rPr>
        <w:t>物</w:t>
      </w:r>
      <w:r w:rsidRPr="00E454DE">
        <w:rPr>
          <w:rFonts w:asciiTheme="minorEastAsia" w:eastAsiaTheme="minorEastAsia" w:hAnsiTheme="minorEastAsia" w:hint="eastAsia"/>
          <w:spacing w:val="0"/>
          <w:sz w:val="28"/>
          <w:szCs w:val="28"/>
        </w:rPr>
        <w:t xml:space="preserve"> </w:t>
      </w:r>
      <w:r w:rsidRPr="00E454DE">
        <w:rPr>
          <w:rFonts w:asciiTheme="minorEastAsia" w:eastAsiaTheme="minorEastAsia" w:hAnsiTheme="minorEastAsia" w:hint="eastAsia"/>
          <w:sz w:val="28"/>
          <w:szCs w:val="28"/>
        </w:rPr>
        <w:t>品</w:t>
      </w:r>
      <w:r w:rsidRPr="00E454DE">
        <w:rPr>
          <w:rFonts w:asciiTheme="minorEastAsia" w:eastAsiaTheme="minorEastAsia" w:hAnsiTheme="minorEastAsia" w:hint="eastAsia"/>
          <w:spacing w:val="0"/>
          <w:sz w:val="28"/>
          <w:szCs w:val="28"/>
        </w:rPr>
        <w:t xml:space="preserve"> </w:t>
      </w:r>
      <w:r w:rsidRPr="00E454DE">
        <w:rPr>
          <w:rFonts w:asciiTheme="minorEastAsia" w:eastAsiaTheme="minorEastAsia" w:hAnsiTheme="minorEastAsia" w:hint="eastAsia"/>
          <w:sz w:val="28"/>
          <w:szCs w:val="28"/>
        </w:rPr>
        <w:t>売</w:t>
      </w:r>
      <w:r w:rsidRPr="00E454DE">
        <w:rPr>
          <w:rFonts w:asciiTheme="minorEastAsia" w:eastAsiaTheme="minorEastAsia" w:hAnsiTheme="minorEastAsia" w:hint="eastAsia"/>
          <w:spacing w:val="0"/>
          <w:sz w:val="28"/>
          <w:szCs w:val="28"/>
        </w:rPr>
        <w:t xml:space="preserve"> </w:t>
      </w:r>
      <w:r w:rsidRPr="00E454DE">
        <w:rPr>
          <w:rFonts w:asciiTheme="minorEastAsia" w:eastAsiaTheme="minorEastAsia" w:hAnsiTheme="minorEastAsia" w:hint="eastAsia"/>
          <w:sz w:val="28"/>
          <w:szCs w:val="28"/>
        </w:rPr>
        <w:t>買</w:t>
      </w:r>
      <w:r w:rsidRPr="00E454DE">
        <w:rPr>
          <w:rFonts w:asciiTheme="minorEastAsia" w:eastAsiaTheme="minorEastAsia" w:hAnsiTheme="minorEastAsia" w:hint="eastAsia"/>
          <w:spacing w:val="0"/>
          <w:sz w:val="28"/>
          <w:szCs w:val="28"/>
        </w:rPr>
        <w:t xml:space="preserve"> </w:t>
      </w:r>
      <w:r w:rsidRPr="00E454DE">
        <w:rPr>
          <w:rFonts w:asciiTheme="minorEastAsia" w:eastAsiaTheme="minorEastAsia" w:hAnsiTheme="minorEastAsia" w:hint="eastAsia"/>
          <w:sz w:val="28"/>
          <w:szCs w:val="28"/>
        </w:rPr>
        <w:t>契</w:t>
      </w:r>
      <w:r w:rsidRPr="00E454DE">
        <w:rPr>
          <w:rFonts w:asciiTheme="minorEastAsia" w:eastAsiaTheme="minorEastAsia" w:hAnsiTheme="minorEastAsia" w:hint="eastAsia"/>
          <w:spacing w:val="0"/>
          <w:sz w:val="28"/>
          <w:szCs w:val="28"/>
        </w:rPr>
        <w:t xml:space="preserve"> </w:t>
      </w:r>
      <w:r w:rsidRPr="00E454DE">
        <w:rPr>
          <w:rFonts w:asciiTheme="minorEastAsia" w:eastAsiaTheme="minorEastAsia" w:hAnsiTheme="minorEastAsia" w:hint="eastAsia"/>
          <w:sz w:val="28"/>
          <w:szCs w:val="28"/>
        </w:rPr>
        <w:t>約</w:t>
      </w:r>
      <w:r w:rsidRPr="00E454DE">
        <w:rPr>
          <w:rFonts w:asciiTheme="minorEastAsia" w:eastAsiaTheme="minorEastAsia" w:hAnsiTheme="minorEastAsia" w:hint="eastAsia"/>
          <w:spacing w:val="0"/>
          <w:sz w:val="28"/>
          <w:szCs w:val="28"/>
        </w:rPr>
        <w:t xml:space="preserve"> </w:t>
      </w:r>
      <w:r w:rsidRPr="00E454DE">
        <w:rPr>
          <w:rFonts w:asciiTheme="minorEastAsia" w:eastAsiaTheme="minorEastAsia" w:hAnsiTheme="minorEastAsia" w:hint="eastAsia"/>
          <w:sz w:val="28"/>
          <w:szCs w:val="28"/>
        </w:rPr>
        <w:t>書</w:t>
      </w:r>
    </w:p>
    <w:p w:rsidR="00FF5A64" w:rsidRPr="00E454DE" w:rsidRDefault="00FF5A64" w:rsidP="00FF5A64">
      <w:pPr>
        <w:pStyle w:val="af2"/>
        <w:wordWrap/>
        <w:spacing w:line="280" w:lineRule="exact"/>
        <w:rPr>
          <w:rFonts w:asciiTheme="minorEastAsia" w:eastAsiaTheme="minorEastAsia" w:hAnsiTheme="minorEastAsia"/>
          <w:spacing w:val="0"/>
        </w:rPr>
      </w:pPr>
    </w:p>
    <w:p w:rsidR="00FF5A64" w:rsidRPr="00C27B2E" w:rsidRDefault="00AF04F1" w:rsidP="00FF5A64">
      <w:pPr>
        <w:pStyle w:val="af2"/>
        <w:wordWrap/>
        <w:spacing w:line="280" w:lineRule="exact"/>
        <w:ind w:leftChars="100" w:left="208"/>
        <w:rPr>
          <w:rFonts w:asciiTheme="minorEastAsia" w:eastAsiaTheme="minorEastAsia" w:hAnsiTheme="minorEastAsia"/>
          <w:sz w:val="20"/>
          <w:szCs w:val="20"/>
        </w:rPr>
      </w:pPr>
      <w:r>
        <w:rPr>
          <w:rFonts w:asciiTheme="minorEastAsia" w:eastAsiaTheme="minorEastAsia" w:hAnsiTheme="minorEastAsia" w:hint="eastAsia"/>
          <w:sz w:val="20"/>
          <w:szCs w:val="20"/>
        </w:rPr>
        <w:t>埼玉県道路公社</w:t>
      </w:r>
      <w:r w:rsidR="00FF5A64" w:rsidRPr="00C27B2E">
        <w:rPr>
          <w:rFonts w:asciiTheme="minorEastAsia" w:eastAsiaTheme="minorEastAsia" w:hAnsiTheme="minorEastAsia" w:hint="eastAsia"/>
          <w:sz w:val="20"/>
          <w:szCs w:val="20"/>
        </w:rPr>
        <w:t>（以下「発注者」という。）と○○○株式会社（以下「</w:t>
      </w:r>
      <w:r w:rsidR="00FF5A64">
        <w:rPr>
          <w:rFonts w:asciiTheme="minorEastAsia" w:eastAsiaTheme="minorEastAsia" w:hAnsiTheme="minorEastAsia" w:hint="eastAsia"/>
          <w:sz w:val="20"/>
          <w:szCs w:val="20"/>
        </w:rPr>
        <w:t>受注者</w:t>
      </w:r>
      <w:r w:rsidR="00FF5A64" w:rsidRPr="00C27B2E">
        <w:rPr>
          <w:rFonts w:asciiTheme="minorEastAsia" w:eastAsiaTheme="minorEastAsia" w:hAnsiTheme="minorEastAsia" w:hint="eastAsia"/>
          <w:sz w:val="20"/>
          <w:szCs w:val="20"/>
        </w:rPr>
        <w:t>」という。）とは</w:t>
      </w:r>
    </w:p>
    <w:p w:rsidR="00FF5A64" w:rsidRPr="00C27B2E" w:rsidRDefault="00FF5A64" w:rsidP="00FF5A64">
      <w:pPr>
        <w:pStyle w:val="af2"/>
        <w:wordWrap/>
        <w:spacing w:line="280" w:lineRule="exact"/>
        <w:ind w:leftChars="100" w:left="208"/>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物品の売買に関し、次のとおり契約を締結する。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（趣　旨）</w:t>
      </w:r>
    </w:p>
    <w:p w:rsidR="00FF5A64" w:rsidRPr="00C27B2E" w:rsidRDefault="00FF5A64" w:rsidP="00FF5A64">
      <w:pPr>
        <w:pStyle w:val="af2"/>
        <w:wordWrap/>
        <w:spacing w:line="280" w:lineRule="exact"/>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第１条　受注者は、次のとおり物品を発注者に売り渡し、発注者は、これを買い受けるものとする。</w:t>
      </w:r>
    </w:p>
    <w:p w:rsidR="00FF5A64" w:rsidRPr="00AF04F1" w:rsidRDefault="00FF5A64" w:rsidP="00AF04F1">
      <w:pPr>
        <w:pStyle w:val="af2"/>
        <w:wordWrap/>
        <w:spacing w:line="280" w:lineRule="exact"/>
        <w:ind w:leftChars="100" w:left="208"/>
        <w:rPr>
          <w:rFonts w:asciiTheme="minorEastAsia" w:eastAsiaTheme="minorEastAsia" w:hAnsiTheme="minorEastAsia"/>
          <w:sz w:val="20"/>
          <w:szCs w:val="20"/>
        </w:rPr>
      </w:pPr>
      <w:r w:rsidRPr="00C27B2E">
        <w:rPr>
          <w:rFonts w:asciiTheme="minorEastAsia" w:eastAsiaTheme="minorEastAsia" w:hAnsiTheme="minorEastAsia" w:cs="Times New Roman"/>
          <w:sz w:val="20"/>
          <w:szCs w:val="20"/>
        </w:rPr>
        <w:t>(1)</w:t>
      </w:r>
      <w:r w:rsidRPr="00C27B2E">
        <w:rPr>
          <w:rFonts w:asciiTheme="minorEastAsia" w:eastAsiaTheme="minorEastAsia" w:hAnsiTheme="minorEastAsia" w:cs="Times New Roman"/>
          <w:spacing w:val="0"/>
          <w:sz w:val="20"/>
          <w:szCs w:val="20"/>
        </w:rPr>
        <w:t xml:space="preserve"> </w:t>
      </w:r>
      <w:r w:rsidRPr="00C27B2E">
        <w:rPr>
          <w:rFonts w:asciiTheme="minorEastAsia" w:eastAsiaTheme="minorEastAsia" w:hAnsiTheme="minorEastAsia" w:hint="eastAsia"/>
          <w:sz w:val="20"/>
          <w:szCs w:val="20"/>
        </w:rPr>
        <w:t>品目及び数量等</w:t>
      </w:r>
      <w:r w:rsidR="00AF04F1">
        <w:rPr>
          <w:rFonts w:asciiTheme="minorEastAsia" w:eastAsiaTheme="minorEastAsia" w:hAnsiTheme="minorEastAsia"/>
          <w:sz w:val="20"/>
          <w:szCs w:val="20"/>
        </w:rPr>
        <w:tab/>
      </w:r>
      <w:r w:rsidR="00D31DC2">
        <w:rPr>
          <w:rFonts w:asciiTheme="minorEastAsia" w:eastAsiaTheme="minorEastAsia" w:hAnsiTheme="minorEastAsia" w:hint="eastAsia"/>
          <w:sz w:val="20"/>
          <w:szCs w:val="20"/>
        </w:rPr>
        <w:t xml:space="preserve">三郷流山橋有料道路料金所　</w:t>
      </w:r>
      <w:r w:rsidR="00AF04F1">
        <w:rPr>
          <w:rFonts w:asciiTheme="minorEastAsia" w:eastAsiaTheme="minorEastAsia" w:hAnsiTheme="minorEastAsia" w:hint="eastAsia"/>
          <w:sz w:val="20"/>
          <w:szCs w:val="20"/>
        </w:rPr>
        <w:t>ＥＴＣ電波吸収体</w:t>
      </w:r>
    </w:p>
    <w:p w:rsidR="00FF5A64" w:rsidRPr="00C27B2E" w:rsidRDefault="00AF04F1" w:rsidP="00AF04F1">
      <w:pPr>
        <w:pStyle w:val="af2"/>
        <w:wordWrap/>
        <w:spacing w:line="280" w:lineRule="exact"/>
        <w:ind w:leftChars="100" w:left="208"/>
        <w:rPr>
          <w:rFonts w:asciiTheme="minorEastAsia" w:eastAsiaTheme="minorEastAsia" w:hAnsiTheme="minorEastAsia"/>
          <w:spacing w:val="0"/>
          <w:sz w:val="20"/>
          <w:szCs w:val="20"/>
        </w:rPr>
      </w:pPr>
      <w:r>
        <w:rPr>
          <w:rFonts w:asciiTheme="minorEastAsia" w:eastAsiaTheme="minorEastAsia" w:hAnsiTheme="minorEastAsia" w:cs="Times New Roman" w:hint="eastAsia"/>
          <w:sz w:val="20"/>
          <w:szCs w:val="20"/>
        </w:rPr>
        <w:t>(</w:t>
      </w:r>
      <w:r w:rsidR="00FF5A64" w:rsidRPr="00C27B2E">
        <w:rPr>
          <w:rFonts w:asciiTheme="minorEastAsia" w:eastAsiaTheme="minorEastAsia" w:hAnsiTheme="minorEastAsia" w:cs="Times New Roman"/>
          <w:sz w:val="20"/>
          <w:szCs w:val="20"/>
        </w:rPr>
        <w:t>2)</w:t>
      </w:r>
      <w:r w:rsidR="00FF5A64" w:rsidRPr="00C27B2E">
        <w:rPr>
          <w:rFonts w:asciiTheme="minorEastAsia" w:eastAsiaTheme="minorEastAsia" w:hAnsiTheme="minorEastAsia" w:cs="Times New Roman"/>
          <w:spacing w:val="0"/>
          <w:sz w:val="20"/>
          <w:szCs w:val="20"/>
        </w:rPr>
        <w:t xml:space="preserve"> </w:t>
      </w:r>
      <w:r w:rsidR="00FF5A64" w:rsidRPr="00C27B2E">
        <w:rPr>
          <w:rFonts w:asciiTheme="minorEastAsia" w:eastAsiaTheme="minorEastAsia" w:hAnsiTheme="minorEastAsia" w:hint="eastAsia"/>
          <w:sz w:val="20"/>
          <w:szCs w:val="20"/>
        </w:rPr>
        <w:t>契約金額</w:t>
      </w:r>
      <w:r>
        <w:rPr>
          <w:rFonts w:asciiTheme="minorEastAsia" w:eastAsiaTheme="minorEastAsia" w:hAnsiTheme="minorEastAsia"/>
          <w:sz w:val="20"/>
          <w:szCs w:val="20"/>
        </w:rPr>
        <w:tab/>
      </w:r>
      <w:r>
        <w:rPr>
          <w:rFonts w:asciiTheme="minorEastAsia" w:eastAsiaTheme="minorEastAsia" w:hAnsiTheme="minorEastAsia"/>
          <w:sz w:val="20"/>
          <w:szCs w:val="20"/>
        </w:rPr>
        <w:tab/>
      </w:r>
      <w:r w:rsidR="00FF5A64" w:rsidRPr="00C27B2E">
        <w:rPr>
          <w:rFonts w:asciiTheme="minorEastAsia" w:eastAsiaTheme="minorEastAsia" w:hAnsiTheme="minorEastAsia" w:cs="Times New Roman"/>
          <w:spacing w:val="0"/>
          <w:sz w:val="20"/>
          <w:szCs w:val="20"/>
        </w:rPr>
        <w:t xml:space="preserve">      </w:t>
      </w:r>
      <w:r w:rsidR="00FF5A64" w:rsidRPr="00C27B2E">
        <w:rPr>
          <w:rFonts w:asciiTheme="minorEastAsia" w:eastAsiaTheme="minorEastAsia" w:hAnsiTheme="minorEastAsia" w:hint="eastAsia"/>
          <w:sz w:val="20"/>
          <w:szCs w:val="20"/>
        </w:rPr>
        <w:t xml:space="preserve">　　　　円</w:t>
      </w:r>
      <w:r>
        <w:rPr>
          <w:rFonts w:asciiTheme="minorEastAsia" w:eastAsiaTheme="minorEastAsia" w:hAnsiTheme="minorEastAsia" w:cs="Times New Roman" w:hint="eastAsia"/>
          <w:spacing w:val="0"/>
          <w:sz w:val="20"/>
          <w:szCs w:val="20"/>
        </w:rPr>
        <w:t>（うち消費税及び地方消費税額　　　　　　　　円）</w:t>
      </w:r>
      <w:r w:rsidR="00FF5A64" w:rsidRPr="00C27B2E">
        <w:rPr>
          <w:rFonts w:asciiTheme="minorEastAsia" w:eastAsiaTheme="minorEastAsia" w:hAnsiTheme="minorEastAsia" w:cs="Times New Roman"/>
          <w:spacing w:val="0"/>
          <w:sz w:val="20"/>
          <w:szCs w:val="20"/>
        </w:rPr>
        <w:t xml:space="preserve">                                     </w:t>
      </w:r>
      <w:r w:rsidR="00FF5A64" w:rsidRPr="00C27B2E">
        <w:rPr>
          <w:rFonts w:asciiTheme="minorEastAsia" w:eastAsiaTheme="minorEastAsia" w:hAnsiTheme="minorEastAsia" w:hint="eastAsia"/>
          <w:sz w:val="20"/>
          <w:szCs w:val="20"/>
        </w:rPr>
        <w:t xml:space="preserve">　</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cs="Times New Roman"/>
          <w:sz w:val="20"/>
          <w:szCs w:val="20"/>
        </w:rPr>
        <w:t>(3)</w:t>
      </w:r>
      <w:r w:rsidRPr="00C27B2E">
        <w:rPr>
          <w:rFonts w:asciiTheme="minorEastAsia" w:eastAsiaTheme="minorEastAsia" w:hAnsiTheme="minorEastAsia" w:cs="Times New Roman"/>
          <w:spacing w:val="0"/>
          <w:sz w:val="20"/>
          <w:szCs w:val="20"/>
        </w:rPr>
        <w:t xml:space="preserve"> </w:t>
      </w:r>
      <w:r w:rsidRPr="00C27B2E">
        <w:rPr>
          <w:rFonts w:asciiTheme="minorEastAsia" w:eastAsiaTheme="minorEastAsia" w:hAnsiTheme="minorEastAsia" w:hint="eastAsia"/>
          <w:sz w:val="20"/>
          <w:szCs w:val="20"/>
        </w:rPr>
        <w:t>納入期限</w:t>
      </w:r>
      <w:r w:rsidR="00AF04F1">
        <w:rPr>
          <w:rFonts w:asciiTheme="minorEastAsia" w:eastAsiaTheme="minorEastAsia" w:hAnsiTheme="minorEastAsia"/>
          <w:sz w:val="20"/>
          <w:szCs w:val="20"/>
        </w:rPr>
        <w:tab/>
      </w:r>
      <w:r w:rsidR="00AF04F1">
        <w:rPr>
          <w:rFonts w:asciiTheme="minorEastAsia" w:eastAsiaTheme="minorEastAsia" w:hAnsiTheme="minorEastAsia"/>
          <w:sz w:val="20"/>
          <w:szCs w:val="20"/>
        </w:rPr>
        <w:tab/>
      </w:r>
      <w:r w:rsidRPr="00C27B2E">
        <w:rPr>
          <w:rFonts w:asciiTheme="minorEastAsia" w:eastAsiaTheme="minorEastAsia" w:hAnsiTheme="minorEastAsia" w:hint="eastAsia"/>
          <w:sz w:val="20"/>
          <w:szCs w:val="20"/>
        </w:rPr>
        <w:t>令和　　年　　月　　日</w:t>
      </w:r>
      <w:r w:rsidRPr="00C27B2E">
        <w:rPr>
          <w:rFonts w:asciiTheme="minorEastAsia" w:eastAsiaTheme="minorEastAsia" w:hAnsiTheme="minorEastAsia" w:cs="Times New Roman"/>
          <w:spacing w:val="0"/>
          <w:sz w:val="20"/>
          <w:szCs w:val="20"/>
        </w:rPr>
        <w:t xml:space="preserve"> </w:t>
      </w:r>
      <w:bookmarkStart w:id="0" w:name="_GoBack"/>
      <w:bookmarkEnd w:id="0"/>
      <w:r w:rsidRPr="00C27B2E">
        <w:rPr>
          <w:rFonts w:asciiTheme="minorEastAsia" w:eastAsiaTheme="minorEastAsia" w:hAnsiTheme="minorEastAsia" w:cs="Times New Roman"/>
          <w:spacing w:val="0"/>
          <w:sz w:val="20"/>
          <w:szCs w:val="20"/>
        </w:rPr>
        <w:t xml:space="preserve">    </w:t>
      </w:r>
      <w:r w:rsidRPr="00C27B2E">
        <w:rPr>
          <w:rFonts w:asciiTheme="minorEastAsia" w:eastAsiaTheme="minorEastAsia" w:hAnsiTheme="minorEastAsia" w:hint="eastAsia"/>
          <w:sz w:val="20"/>
          <w:szCs w:val="20"/>
        </w:rPr>
        <w:t xml:space="preserve">　　</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cs="Times New Roman"/>
          <w:sz w:val="20"/>
          <w:szCs w:val="20"/>
        </w:rPr>
        <w:t>(4)</w:t>
      </w:r>
      <w:r w:rsidRPr="00C27B2E">
        <w:rPr>
          <w:rFonts w:asciiTheme="minorEastAsia" w:eastAsiaTheme="minorEastAsia" w:hAnsiTheme="minorEastAsia" w:cs="Times New Roman"/>
          <w:spacing w:val="0"/>
          <w:sz w:val="20"/>
          <w:szCs w:val="20"/>
        </w:rPr>
        <w:t xml:space="preserve"> </w:t>
      </w:r>
      <w:r w:rsidRPr="00C27B2E">
        <w:rPr>
          <w:rFonts w:asciiTheme="minorEastAsia" w:eastAsiaTheme="minorEastAsia" w:hAnsiTheme="minorEastAsia" w:hint="eastAsia"/>
          <w:sz w:val="20"/>
          <w:szCs w:val="20"/>
        </w:rPr>
        <w:t>納入場所</w:t>
      </w:r>
      <w:r w:rsidR="00AF04F1">
        <w:rPr>
          <w:rFonts w:asciiTheme="minorEastAsia" w:eastAsiaTheme="minorEastAsia" w:hAnsiTheme="minorEastAsia" w:cs="Times New Roman"/>
          <w:spacing w:val="0"/>
          <w:sz w:val="20"/>
          <w:szCs w:val="20"/>
        </w:rPr>
        <w:tab/>
      </w:r>
      <w:r w:rsidR="00AF04F1">
        <w:rPr>
          <w:rFonts w:asciiTheme="minorEastAsia" w:eastAsiaTheme="minorEastAsia" w:hAnsiTheme="minorEastAsia" w:cs="Times New Roman"/>
          <w:spacing w:val="0"/>
          <w:sz w:val="20"/>
          <w:szCs w:val="20"/>
        </w:rPr>
        <w:tab/>
      </w:r>
      <w:r w:rsidR="00AF04F1">
        <w:rPr>
          <w:rFonts w:asciiTheme="minorEastAsia" w:eastAsiaTheme="minorEastAsia" w:hAnsiTheme="minorEastAsia" w:cs="Times New Roman" w:hint="eastAsia"/>
          <w:spacing w:val="0"/>
          <w:sz w:val="20"/>
          <w:szCs w:val="20"/>
        </w:rPr>
        <w:t>三郷流山橋有料道路料金所／埼玉県三郷市小谷堀地内</w:t>
      </w:r>
      <w:r w:rsidRPr="00C27B2E">
        <w:rPr>
          <w:rFonts w:asciiTheme="minorEastAsia" w:eastAsiaTheme="minorEastAsia" w:hAnsiTheme="minorEastAsia" w:cs="Times New Roman"/>
          <w:spacing w:val="0"/>
          <w:sz w:val="20"/>
          <w:szCs w:val="20"/>
        </w:rPr>
        <w:t xml:space="preserve">                        </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２　前項第１号の物品（以下「物品」という。）は、発注者の指示する規格、図面、仕様書等のとおりのものとする。</w:t>
      </w:r>
    </w:p>
    <w:p w:rsidR="00FF5A64" w:rsidRPr="00C27B2E" w:rsidRDefault="00FF5A64" w:rsidP="00FF5A64">
      <w:pPr>
        <w:pStyle w:val="af2"/>
        <w:wordWrap/>
        <w:spacing w:line="280" w:lineRule="exact"/>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（契約保証金）</w:t>
      </w:r>
    </w:p>
    <w:p w:rsidR="00FF5A64" w:rsidRPr="00C27B2E" w:rsidRDefault="00FF5A64" w:rsidP="00FF5A64">
      <w:pPr>
        <w:pStyle w:val="af2"/>
        <w:wordWrap/>
        <w:spacing w:line="280" w:lineRule="exact"/>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第２条　契約保証金は次のとおりとする。</w:t>
      </w:r>
    </w:p>
    <w:p w:rsidR="00FF5A64" w:rsidRPr="00C27B2E" w:rsidRDefault="00FF5A64" w:rsidP="00FF5A64">
      <w:pPr>
        <w:pStyle w:val="af2"/>
        <w:wordWrap/>
        <w:spacing w:line="280" w:lineRule="exact"/>
        <w:ind w:leftChars="200" w:left="416"/>
        <w:rPr>
          <w:rFonts w:asciiTheme="minorEastAsia" w:eastAsiaTheme="minorEastAsia" w:hAnsiTheme="minorEastAsia"/>
          <w:spacing w:val="0"/>
          <w:sz w:val="20"/>
          <w:szCs w:val="20"/>
        </w:rPr>
      </w:pPr>
      <w:r w:rsidRPr="00C27B2E">
        <w:rPr>
          <w:rFonts w:asciiTheme="minorEastAsia" w:eastAsiaTheme="minorEastAsia" w:hAnsiTheme="minorEastAsia" w:cs="Times New Roman"/>
          <w:spacing w:val="0"/>
          <w:sz w:val="20"/>
          <w:szCs w:val="20"/>
        </w:rPr>
        <w:t xml:space="preserve"> </w:t>
      </w:r>
      <w:r w:rsidRPr="00C27B2E">
        <w:rPr>
          <w:rFonts w:asciiTheme="minorEastAsia" w:eastAsiaTheme="minorEastAsia" w:hAnsiTheme="minorEastAsia" w:hint="eastAsia"/>
          <w:sz w:val="20"/>
          <w:szCs w:val="20"/>
        </w:rPr>
        <w:t>契約金額の１０分の１以上（又は免除）</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（監督又は中間検査）</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第３条　発注者は、必要があるときは、あらかじめ受注者と期日及び場所について協議の上、立会い、指示その他の方法により、受注者の履行状況を監督し、又は中間検査をすることができる。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（納入及びその届出等）</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第４条　受注者は、物品を納入するときは、特に発注者が指定した場合を除き、一括して納入しなければならない。</w:t>
      </w:r>
    </w:p>
    <w:p w:rsidR="00FF5A64"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２　受注者は、据え付け又は調整を要する物品については、納入の際に据え付け又は調整を完了するものとし、当該完了の日に当該物品の納入があったものとする。</w:t>
      </w:r>
    </w:p>
    <w:p w:rsidR="00DF5C51" w:rsidRPr="00C25BEB" w:rsidRDefault="00DF5C51" w:rsidP="00FF5A64">
      <w:pPr>
        <w:pStyle w:val="af2"/>
        <w:wordWrap/>
        <w:spacing w:line="280" w:lineRule="exact"/>
        <w:ind w:left="202" w:hangingChars="100" w:hanging="202"/>
        <w:rPr>
          <w:rFonts w:asciiTheme="minorEastAsia" w:eastAsiaTheme="minorEastAsia" w:hAnsiTheme="minorEastAsia"/>
          <w:sz w:val="20"/>
          <w:szCs w:val="20"/>
        </w:rPr>
      </w:pPr>
      <w:r w:rsidRPr="00C25BEB">
        <w:rPr>
          <w:rFonts w:asciiTheme="minorEastAsia" w:eastAsiaTheme="minorEastAsia" w:hAnsiTheme="minorEastAsia" w:hint="eastAsia"/>
          <w:sz w:val="20"/>
          <w:szCs w:val="20"/>
        </w:rPr>
        <w:t>３　受注者は、据え付け又は調整が完了したことが分かる書類</w:t>
      </w:r>
      <w:r w:rsidRPr="00C25BEB">
        <w:rPr>
          <w:rFonts w:asciiTheme="minorEastAsia" w:eastAsiaTheme="minorEastAsia" w:hAnsiTheme="minorEastAsia" w:hint="eastAsia"/>
          <w:spacing w:val="0"/>
          <w:sz w:val="20"/>
          <w:szCs w:val="20"/>
        </w:rPr>
        <w:t>（取付図面、強度計算書、工事完了確認書等）を提出するものとする。</w:t>
      </w:r>
    </w:p>
    <w:p w:rsidR="00FF5A64" w:rsidRDefault="00FF5A64" w:rsidP="00FF5A64">
      <w:pPr>
        <w:pStyle w:val="af2"/>
        <w:wordWrap/>
        <w:spacing w:line="280" w:lineRule="exact"/>
        <w:rPr>
          <w:rFonts w:asciiTheme="minorEastAsia" w:eastAsiaTheme="minorEastAsia" w:hAnsiTheme="minorEastAsia"/>
          <w:sz w:val="20"/>
          <w:szCs w:val="20"/>
        </w:rPr>
      </w:pPr>
      <w:r w:rsidRPr="00DF5C51">
        <w:rPr>
          <w:rFonts w:asciiTheme="minorEastAsia" w:eastAsiaTheme="minorEastAsia" w:hAnsiTheme="minorEastAsia" w:hint="eastAsia"/>
          <w:sz w:val="20"/>
          <w:szCs w:val="20"/>
        </w:rPr>
        <w:t>４　受注者は、物品を納入したときは、速やかに書面によりその旨を発注者に届け出なければならない。</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（検　査）</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第５条　発注者は、前条第４項の規定による届出を受けた日から１０日以内に履行の確認の検査を行うものとする。</w:t>
      </w:r>
    </w:p>
    <w:p w:rsidR="00FF5A64" w:rsidRPr="00C27B2E" w:rsidRDefault="00FF5A64" w:rsidP="00FF5A64">
      <w:pPr>
        <w:pStyle w:val="af2"/>
        <w:wordWrap/>
        <w:spacing w:line="280" w:lineRule="exact"/>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２　受注者は、発注者から請求があったときは、前項の検査に立ち会わなければならない。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３　第１項の検査に直接必要な費用及び同項の検査によって物品が変質、変形、消耗又は毀損したことによる損害は、すべて受注者の負担とする。</w:t>
      </w:r>
    </w:p>
    <w:p w:rsidR="00FF5A64" w:rsidRPr="00C27B2E" w:rsidRDefault="00FF5A64" w:rsidP="00FF5A64">
      <w:pPr>
        <w:pStyle w:val="af2"/>
        <w:wordWrap/>
        <w:spacing w:line="280" w:lineRule="exact"/>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 xml:space="preserve">　（取替え又は手直し）</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第６条　受注者は、納入した物品の全部又は一部が前条第１項の検査に合格しないときは、遅滞なく、他の適正な物品と取替え、又は当該物品を手直しの上、発注者に納入しなければならない。</w:t>
      </w:r>
    </w:p>
    <w:p w:rsidR="00FF5A64" w:rsidRPr="00C27B2E" w:rsidRDefault="00FF5A64" w:rsidP="00FF5A64">
      <w:pPr>
        <w:pStyle w:val="af2"/>
        <w:wordWrap/>
        <w:spacing w:line="280" w:lineRule="exact"/>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２　前項の規定により取替え又は手直しをした物品については、前２条の規定を準用する。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（所有権の移転及び引渡し）</w:t>
      </w:r>
    </w:p>
    <w:p w:rsidR="00FF5A64"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第７条　物品の所有権は、当該物品の全部が第５条第１項の検査に合格したときに受注者から発注者に移転するものとし、同時に、その物品は発注者に対して引き渡されたものとする。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（代金の支払い）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第８条　受注者は、納入した物品の全部が第５条第１項の検査に合格した後に発注者に代金請求書を提出するものとし、発注者は、適法な代金請求書を受理した日から３０日以内に契約金額を受注者に支払うものとす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（危険負担）</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第９条　物品の所有権が発注者に移転する前に当該物品について生じた損害は、受注者の負担とする。ただし、発注者の責めに帰すべき理由によって生じた損害は、発注者の負担とする。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（契約不適合責任）</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trike/>
          <w:sz w:val="20"/>
          <w:szCs w:val="20"/>
        </w:rPr>
      </w:pPr>
      <w:r w:rsidRPr="00C27B2E">
        <w:rPr>
          <w:rFonts w:asciiTheme="minorEastAsia" w:eastAsiaTheme="minorEastAsia" w:hAnsiTheme="minorEastAsia" w:hint="eastAsia"/>
          <w:sz w:val="20"/>
          <w:szCs w:val="20"/>
        </w:rPr>
        <w:lastRenderedPageBreak/>
        <w:t>第</w:t>
      </w:r>
      <w:r w:rsidRPr="00C27B2E">
        <w:rPr>
          <w:rFonts w:asciiTheme="minorEastAsia" w:eastAsiaTheme="minorEastAsia" w:hAnsiTheme="minorEastAsia" w:cs="Times New Roman"/>
          <w:sz w:val="20"/>
          <w:szCs w:val="20"/>
        </w:rPr>
        <w:t>10</w:t>
      </w:r>
      <w:r w:rsidRPr="00C27B2E">
        <w:rPr>
          <w:rFonts w:asciiTheme="minorEastAsia" w:eastAsiaTheme="minorEastAsia" w:hAnsiTheme="minorEastAsia" w:hint="eastAsia"/>
          <w:sz w:val="20"/>
          <w:szCs w:val="20"/>
        </w:rPr>
        <w:t>条　発注者は、引き渡された物品の種類、品質又は数量に関して、契約の内容に適合しないもの（以下「契約不適合」という。）であるときは、受注者に対し、物品の補修、代替物の引渡し又は不足分の引渡しによる履行の追完を請求することができる。</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２　前項の場合において、発注者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cs="Times New Roman"/>
          <w:sz w:val="20"/>
          <w:szCs w:val="20"/>
        </w:rPr>
        <w:t>(1)</w:t>
      </w:r>
      <w:r w:rsidRPr="00C27B2E">
        <w:rPr>
          <w:rFonts w:asciiTheme="minorEastAsia" w:eastAsiaTheme="minorEastAsia" w:hAnsiTheme="minorEastAsia" w:cs="Times New Roman"/>
          <w:spacing w:val="0"/>
          <w:sz w:val="20"/>
          <w:szCs w:val="20"/>
        </w:rPr>
        <w:t xml:space="preserve"> </w:t>
      </w:r>
      <w:r w:rsidRPr="00C27B2E">
        <w:rPr>
          <w:rFonts w:asciiTheme="minorEastAsia" w:eastAsiaTheme="minorEastAsia" w:hAnsiTheme="minorEastAsia" w:cs="Times New Roman" w:hint="eastAsia"/>
          <w:spacing w:val="0"/>
          <w:sz w:val="20"/>
          <w:szCs w:val="20"/>
        </w:rPr>
        <w:t>履行の追完が不能であるとき</w:t>
      </w:r>
      <w:r w:rsidRPr="00C27B2E">
        <w:rPr>
          <w:rFonts w:asciiTheme="minorEastAsia" w:eastAsiaTheme="minorEastAsia" w:hAnsiTheme="minorEastAsia" w:hint="eastAsia"/>
          <w:sz w:val="20"/>
          <w:szCs w:val="20"/>
        </w:rPr>
        <w:t>。</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cs="Times New Roman"/>
          <w:sz w:val="20"/>
          <w:szCs w:val="20"/>
        </w:rPr>
        <w:t>(2)</w:t>
      </w:r>
      <w:r w:rsidRPr="00C27B2E">
        <w:rPr>
          <w:rFonts w:asciiTheme="minorEastAsia" w:eastAsiaTheme="minorEastAsia" w:hAnsiTheme="minorEastAsia" w:cs="Times New Roman"/>
          <w:spacing w:val="0"/>
          <w:sz w:val="20"/>
          <w:szCs w:val="20"/>
        </w:rPr>
        <w:t xml:space="preserve"> </w:t>
      </w:r>
      <w:r w:rsidRPr="00C27B2E">
        <w:rPr>
          <w:rFonts w:asciiTheme="minorEastAsia" w:eastAsiaTheme="minorEastAsia" w:hAnsiTheme="minorEastAsia" w:cs="Times New Roman" w:hint="eastAsia"/>
          <w:spacing w:val="0"/>
          <w:sz w:val="20"/>
          <w:szCs w:val="20"/>
        </w:rPr>
        <w:t>受注者が履行の追完を拒絶する意思を明確表示</w:t>
      </w:r>
      <w:r w:rsidRPr="00C27B2E">
        <w:rPr>
          <w:rFonts w:asciiTheme="minorEastAsia" w:eastAsiaTheme="minorEastAsia" w:hAnsiTheme="minorEastAsia" w:hint="eastAsia"/>
          <w:sz w:val="20"/>
          <w:szCs w:val="20"/>
        </w:rPr>
        <w:t>したとき。</w:t>
      </w:r>
    </w:p>
    <w:p w:rsidR="00FF5A64" w:rsidRPr="00C27B2E" w:rsidRDefault="00FF5A64" w:rsidP="00FF5A64">
      <w:pPr>
        <w:pStyle w:val="af2"/>
        <w:wordWrap/>
        <w:spacing w:line="280" w:lineRule="exact"/>
        <w:ind w:leftChars="100" w:left="410" w:hangingChars="100" w:hanging="202"/>
        <w:rPr>
          <w:rFonts w:asciiTheme="minorEastAsia" w:eastAsiaTheme="minorEastAsia" w:hAnsiTheme="minorEastAsia" w:cs="Times New Roman"/>
          <w:sz w:val="20"/>
          <w:szCs w:val="20"/>
        </w:rPr>
      </w:pPr>
      <w:r w:rsidRPr="00C27B2E">
        <w:rPr>
          <w:rFonts w:asciiTheme="minorEastAsia" w:eastAsiaTheme="minorEastAsia" w:hAnsiTheme="minorEastAsia" w:cs="Times New Roman" w:hint="eastAsia"/>
          <w:sz w:val="20"/>
          <w:szCs w:val="20"/>
        </w:rPr>
        <w:t>(</w:t>
      </w:r>
      <w:r w:rsidRPr="00C27B2E">
        <w:rPr>
          <w:rFonts w:asciiTheme="minorEastAsia" w:eastAsiaTheme="minorEastAsia" w:hAnsiTheme="minorEastAsia" w:cs="Times New Roman"/>
          <w:sz w:val="20"/>
          <w:szCs w:val="20"/>
        </w:rPr>
        <w:t>3)</w:t>
      </w:r>
      <w:r w:rsidRPr="00C27B2E">
        <w:rPr>
          <w:rFonts w:asciiTheme="minorEastAsia" w:eastAsiaTheme="minorEastAsia" w:hAnsiTheme="minorEastAsia" w:cs="Times New Roman" w:hint="eastAsia"/>
          <w:sz w:val="20"/>
          <w:szCs w:val="20"/>
        </w:rPr>
        <w:t xml:space="preserve"> 契約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FF5A64" w:rsidRPr="00C27B2E" w:rsidRDefault="00FF5A64" w:rsidP="00FF5A64">
      <w:pPr>
        <w:pStyle w:val="af2"/>
        <w:wordWrap/>
        <w:spacing w:line="280" w:lineRule="exact"/>
        <w:ind w:leftChars="100" w:left="410"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cs="Times New Roman"/>
          <w:sz w:val="20"/>
          <w:szCs w:val="20"/>
        </w:rPr>
        <w:t>(4)</w:t>
      </w:r>
      <w:r w:rsidRPr="00C27B2E">
        <w:rPr>
          <w:rFonts w:asciiTheme="minorEastAsia" w:eastAsiaTheme="minorEastAsia" w:hAnsiTheme="minorEastAsia" w:cs="Times New Roman"/>
          <w:spacing w:val="0"/>
          <w:sz w:val="20"/>
          <w:szCs w:val="20"/>
        </w:rPr>
        <w:t xml:space="preserve"> </w:t>
      </w:r>
      <w:r w:rsidRPr="00C27B2E">
        <w:rPr>
          <w:rFonts w:asciiTheme="minorEastAsia" w:eastAsiaTheme="minorEastAsia" w:hAnsiTheme="minorEastAsia" w:cs="Times New Roman" w:hint="eastAsia"/>
          <w:spacing w:val="0"/>
          <w:sz w:val="20"/>
          <w:szCs w:val="20"/>
        </w:rPr>
        <w:t>前三号に掲げる場合のほか、発注者がこの項による催告をしても履行の追完を受ける見込みがないことが明らかであるとき。</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（納入期限の延長）</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w:t>
      </w:r>
      <w:r w:rsidRPr="00C27B2E">
        <w:rPr>
          <w:rFonts w:asciiTheme="minorEastAsia" w:eastAsiaTheme="minorEastAsia" w:hAnsiTheme="minorEastAsia" w:cs="Times New Roman"/>
          <w:sz w:val="20"/>
          <w:szCs w:val="20"/>
        </w:rPr>
        <w:t>11</w:t>
      </w:r>
      <w:r w:rsidRPr="00C27B2E">
        <w:rPr>
          <w:rFonts w:asciiTheme="minorEastAsia" w:eastAsiaTheme="minorEastAsia" w:hAnsiTheme="minorEastAsia" w:hint="eastAsia"/>
          <w:sz w:val="20"/>
          <w:szCs w:val="20"/>
        </w:rPr>
        <w:t>条　受注者は、天災その他やむを得ない理由により納入期限までに物品を納入することができない場合は、その事由が発生した後速やかにその理由、納入の予定日等を記載した書面により、発注者に納入期限の延長を申し出なければならな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２　発注者は、前項の申出を受けたときは、その内容を検討し、正当であると認めたときは、納入期限を延長することができる。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（違約金）</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w:t>
      </w:r>
      <w:r w:rsidRPr="00C27B2E">
        <w:rPr>
          <w:rFonts w:asciiTheme="minorEastAsia" w:eastAsiaTheme="minorEastAsia" w:hAnsiTheme="minorEastAsia" w:cs="Times New Roman"/>
          <w:sz w:val="20"/>
          <w:szCs w:val="20"/>
        </w:rPr>
        <w:t>12</w:t>
      </w:r>
      <w:r w:rsidRPr="00C27B2E">
        <w:rPr>
          <w:rFonts w:asciiTheme="minorEastAsia" w:eastAsiaTheme="minorEastAsia" w:hAnsiTheme="minorEastAsia" w:hint="eastAsia"/>
          <w:sz w:val="20"/>
          <w:szCs w:val="20"/>
        </w:rPr>
        <w:t>条　受注者は、物品の納入が納入期限後になったときは、納入期限の翌日から物品を納入した日までの日数に応じ、契約金額に年</w:t>
      </w:r>
      <w:r w:rsidR="006153B0">
        <w:rPr>
          <w:rFonts w:asciiTheme="minorEastAsia" w:eastAsiaTheme="minorEastAsia" w:hAnsiTheme="minorEastAsia" w:hint="eastAsia"/>
          <w:sz w:val="20"/>
          <w:szCs w:val="20"/>
        </w:rPr>
        <w:t>2.5</w:t>
      </w:r>
      <w:r w:rsidRPr="00C27B2E">
        <w:rPr>
          <w:rFonts w:asciiTheme="minorEastAsia" w:eastAsiaTheme="minorEastAsia" w:hAnsiTheme="minorEastAsia" w:hint="eastAsia"/>
          <w:sz w:val="20"/>
          <w:szCs w:val="20"/>
        </w:rPr>
        <w:t>パーセントを乗じて得た額を違約金として発注者に納付しなければならない。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２　受注者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日までの日数に応じ、当該取替え又は手直しを要した物品の金額に年</w:t>
      </w:r>
      <w:r w:rsidR="006153B0">
        <w:rPr>
          <w:rFonts w:asciiTheme="minorEastAsia" w:eastAsiaTheme="minorEastAsia" w:hAnsiTheme="minorEastAsia" w:hint="eastAsia"/>
          <w:sz w:val="20"/>
          <w:szCs w:val="20"/>
        </w:rPr>
        <w:t>2.5</w:t>
      </w:r>
      <w:r w:rsidRPr="00C27B2E">
        <w:rPr>
          <w:rFonts w:asciiTheme="minorEastAsia" w:eastAsiaTheme="minorEastAsia" w:hAnsiTheme="minorEastAsia" w:hint="eastAsia"/>
          <w:sz w:val="20"/>
          <w:szCs w:val="20"/>
        </w:rPr>
        <w:t>パーセントを乗じて得た額を違約金として発注者に納付しなければならない。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４　第１項及び第２項の規定により算定した違約金の総額が100円に満たないときは、当該違約金の納付は要しないものとする。</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５　発注者の責めに帰すべき理由により、第８条の規定による契約金額の支払が遅れた場合は、受注者は、その遅延日数に応じ、未受領金額に年</w:t>
      </w:r>
      <w:r w:rsidR="006153B0">
        <w:rPr>
          <w:rFonts w:asciiTheme="minorEastAsia" w:eastAsiaTheme="minorEastAsia" w:hAnsiTheme="minorEastAsia" w:hint="eastAsia"/>
          <w:sz w:val="20"/>
          <w:szCs w:val="20"/>
        </w:rPr>
        <w:t>2.5</w:t>
      </w:r>
      <w:r w:rsidRPr="00C27B2E">
        <w:rPr>
          <w:rFonts w:asciiTheme="minorEastAsia" w:eastAsiaTheme="minorEastAsia" w:hAnsiTheme="minorEastAsia" w:hint="eastAsia"/>
          <w:sz w:val="20"/>
          <w:szCs w:val="20"/>
        </w:rPr>
        <w:t>パーセントの割合を乗じて計算した額の遅延利息の支払を発注者に請求することができる。ただし、遅延利息の総額が100円に満たないときは、発注者は、これを支払うことを要しないものとし、その額に100円に満たない端数があるときは、その端数を切り捨てるものとす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（契約の変更）</w:t>
      </w:r>
    </w:p>
    <w:p w:rsidR="00FF5A64" w:rsidRPr="00C27B2E" w:rsidRDefault="00FF5A64" w:rsidP="00FF5A64">
      <w:pPr>
        <w:pStyle w:val="af2"/>
        <w:wordWrap/>
        <w:spacing w:line="280" w:lineRule="exact"/>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w:t>
      </w:r>
      <w:r w:rsidRPr="00C27B2E">
        <w:rPr>
          <w:rFonts w:asciiTheme="minorEastAsia" w:eastAsiaTheme="minorEastAsia" w:hAnsiTheme="minorEastAsia" w:cs="Times New Roman"/>
          <w:sz w:val="20"/>
          <w:szCs w:val="20"/>
        </w:rPr>
        <w:t>13</w:t>
      </w:r>
      <w:r w:rsidRPr="00C27B2E">
        <w:rPr>
          <w:rFonts w:asciiTheme="minorEastAsia" w:eastAsiaTheme="minorEastAsia" w:hAnsiTheme="minorEastAsia" w:hint="eastAsia"/>
          <w:sz w:val="20"/>
          <w:szCs w:val="20"/>
        </w:rPr>
        <w:t>条　発注者は、必要があるときは、受注者と協議の上、この契約の内容を変更することができる。</w:t>
      </w:r>
    </w:p>
    <w:p w:rsidR="00FF5A64" w:rsidRPr="00C27B2E" w:rsidRDefault="00FF5A64" w:rsidP="00FF5A64">
      <w:pPr>
        <w:spacing w:line="280" w:lineRule="exact"/>
        <w:ind w:left="198" w:hangingChars="100" w:hanging="198"/>
        <w:rPr>
          <w:rFonts w:asciiTheme="minorEastAsia" w:hAnsiTheme="minorEastAsia"/>
          <w:sz w:val="20"/>
          <w:szCs w:val="20"/>
        </w:rPr>
      </w:pPr>
      <w:r w:rsidRPr="00C27B2E">
        <w:rPr>
          <w:rFonts w:asciiTheme="minorEastAsia" w:hAnsiTheme="minorEastAsia" w:hint="eastAsia"/>
          <w:sz w:val="20"/>
          <w:szCs w:val="20"/>
        </w:rPr>
        <w:t xml:space="preserve">　（発注者の催告による契約の解除権）</w:t>
      </w:r>
    </w:p>
    <w:p w:rsidR="00FF5A64" w:rsidRPr="00C27B2E" w:rsidRDefault="00FF5A64" w:rsidP="00FF5A64">
      <w:pPr>
        <w:spacing w:line="280" w:lineRule="exact"/>
        <w:ind w:left="198" w:hangingChars="100" w:hanging="198"/>
        <w:rPr>
          <w:rFonts w:asciiTheme="minorEastAsia" w:hAnsiTheme="minorEastAsia"/>
          <w:sz w:val="20"/>
          <w:szCs w:val="20"/>
        </w:rPr>
      </w:pPr>
      <w:r w:rsidRPr="00C27B2E">
        <w:rPr>
          <w:rFonts w:asciiTheme="minorEastAsia" w:hAnsiTheme="minorEastAsia" w:hint="eastAsia"/>
          <w:sz w:val="20"/>
          <w:szCs w:val="20"/>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FF5A64" w:rsidRPr="00C27B2E" w:rsidRDefault="00FF5A64" w:rsidP="00FF5A64">
      <w:pPr>
        <w:spacing w:line="280" w:lineRule="exact"/>
        <w:ind w:left="198" w:hangingChars="100" w:hanging="198"/>
        <w:rPr>
          <w:rFonts w:asciiTheme="minorEastAsia" w:hAnsiTheme="minorEastAsia"/>
          <w:sz w:val="20"/>
          <w:szCs w:val="20"/>
        </w:rPr>
      </w:pPr>
      <w:r w:rsidRPr="00C27B2E">
        <w:rPr>
          <w:rFonts w:asciiTheme="minorEastAsia" w:hAnsiTheme="minorEastAsia"/>
          <w:sz w:val="20"/>
          <w:szCs w:val="20"/>
        </w:rPr>
        <w:t xml:space="preserve">  </w:t>
      </w:r>
      <w:r w:rsidRPr="00C27B2E">
        <w:rPr>
          <w:rFonts w:asciiTheme="minorEastAsia" w:hAnsiTheme="minorEastAsia" w:hint="eastAsia"/>
          <w:sz w:val="20"/>
          <w:szCs w:val="20"/>
        </w:rPr>
        <w:t>(1)</w:t>
      </w:r>
      <w:r w:rsidRPr="00C27B2E">
        <w:rPr>
          <w:rFonts w:asciiTheme="minorEastAsia" w:hAnsiTheme="minorEastAsia"/>
          <w:sz w:val="20"/>
          <w:szCs w:val="20"/>
        </w:rPr>
        <w:t xml:space="preserve"> </w:t>
      </w:r>
      <w:r w:rsidRPr="00C27B2E">
        <w:rPr>
          <w:rFonts w:asciiTheme="minorEastAsia" w:hAnsiTheme="minorEastAsia" w:hint="eastAsia"/>
          <w:sz w:val="20"/>
          <w:szCs w:val="20"/>
        </w:rPr>
        <w:t>納入期限内に納品しないとき又は納品する見込みがないと認められるとき。</w:t>
      </w:r>
    </w:p>
    <w:p w:rsidR="00FF5A64" w:rsidRPr="00C27B2E" w:rsidRDefault="00FF5A64" w:rsidP="00FF5A64">
      <w:pPr>
        <w:spacing w:line="280" w:lineRule="exact"/>
        <w:ind w:left="198" w:hangingChars="100" w:hanging="198"/>
        <w:rPr>
          <w:rFonts w:asciiTheme="minorEastAsia" w:hAnsiTheme="minorEastAsia"/>
          <w:sz w:val="20"/>
          <w:szCs w:val="20"/>
        </w:rPr>
      </w:pPr>
      <w:r w:rsidRPr="00C27B2E">
        <w:rPr>
          <w:rFonts w:asciiTheme="minorEastAsia" w:hAnsiTheme="minorEastAsia"/>
          <w:sz w:val="20"/>
          <w:szCs w:val="20"/>
        </w:rPr>
        <w:t xml:space="preserve">  </w:t>
      </w:r>
      <w:r w:rsidRPr="00C27B2E">
        <w:rPr>
          <w:rFonts w:asciiTheme="minorEastAsia" w:hAnsiTheme="minorEastAsia" w:hint="eastAsia"/>
          <w:sz w:val="20"/>
          <w:szCs w:val="20"/>
        </w:rPr>
        <w:t>(</w:t>
      </w:r>
      <w:r w:rsidRPr="00C27B2E">
        <w:rPr>
          <w:rFonts w:asciiTheme="minorEastAsia" w:hAnsiTheme="minorEastAsia"/>
          <w:sz w:val="20"/>
          <w:szCs w:val="20"/>
        </w:rPr>
        <w:t>2</w:t>
      </w:r>
      <w:r w:rsidRPr="00C27B2E">
        <w:rPr>
          <w:rFonts w:asciiTheme="minorEastAsia" w:hAnsiTheme="minorEastAsia" w:hint="eastAsia"/>
          <w:sz w:val="20"/>
          <w:szCs w:val="20"/>
        </w:rPr>
        <w:t>)</w:t>
      </w:r>
      <w:r w:rsidRPr="00C27B2E">
        <w:rPr>
          <w:rFonts w:asciiTheme="minorEastAsia" w:hAnsiTheme="minorEastAsia"/>
          <w:sz w:val="20"/>
          <w:szCs w:val="20"/>
        </w:rPr>
        <w:t xml:space="preserve"> </w:t>
      </w:r>
      <w:r w:rsidRPr="00C27B2E">
        <w:rPr>
          <w:rFonts w:asciiTheme="minorEastAsia" w:hAnsiTheme="minorEastAsia" w:hint="eastAsia"/>
          <w:sz w:val="20"/>
          <w:szCs w:val="20"/>
        </w:rPr>
        <w:t>正当な理由なく、第１０条第１項の履行の追完がなされないとき。</w:t>
      </w:r>
    </w:p>
    <w:p w:rsidR="00FF5A64" w:rsidRPr="00C27B2E" w:rsidRDefault="00FF5A64" w:rsidP="00FF5A64">
      <w:pPr>
        <w:spacing w:line="280" w:lineRule="exact"/>
        <w:ind w:left="198" w:hangingChars="100" w:hanging="198"/>
        <w:rPr>
          <w:rFonts w:asciiTheme="minorEastAsia" w:hAnsiTheme="minorEastAsia"/>
          <w:sz w:val="20"/>
          <w:szCs w:val="20"/>
        </w:rPr>
      </w:pPr>
      <w:r w:rsidRPr="00C27B2E">
        <w:rPr>
          <w:rFonts w:asciiTheme="minorEastAsia" w:hAnsiTheme="minorEastAsia" w:hint="eastAsia"/>
          <w:sz w:val="20"/>
          <w:szCs w:val="20"/>
        </w:rPr>
        <w:t xml:space="preserve">　(</w:t>
      </w:r>
      <w:r w:rsidRPr="00C27B2E">
        <w:rPr>
          <w:rFonts w:asciiTheme="minorEastAsia" w:hAnsiTheme="minorEastAsia"/>
          <w:sz w:val="20"/>
          <w:szCs w:val="20"/>
        </w:rPr>
        <w:t>3</w:t>
      </w:r>
      <w:r w:rsidRPr="00C27B2E">
        <w:rPr>
          <w:rFonts w:asciiTheme="minorEastAsia" w:hAnsiTheme="minorEastAsia" w:hint="eastAsia"/>
          <w:sz w:val="20"/>
          <w:szCs w:val="20"/>
        </w:rPr>
        <w:t>)</w:t>
      </w:r>
      <w:r w:rsidRPr="00C27B2E">
        <w:rPr>
          <w:rFonts w:asciiTheme="minorEastAsia" w:hAnsiTheme="minorEastAsia"/>
          <w:sz w:val="20"/>
          <w:szCs w:val="20"/>
        </w:rPr>
        <w:t xml:space="preserve"> </w:t>
      </w:r>
      <w:r w:rsidRPr="00C27B2E">
        <w:rPr>
          <w:rFonts w:asciiTheme="minorEastAsia" w:hAnsiTheme="minorEastAsia" w:hint="eastAsia"/>
          <w:sz w:val="20"/>
          <w:szCs w:val="20"/>
        </w:rPr>
        <w:t>前各号に掲げる場合のほか、この契約の義務を履行しないとき。</w:t>
      </w:r>
    </w:p>
    <w:p w:rsidR="00FF5A64" w:rsidRPr="00C27B2E" w:rsidRDefault="00FF5A64" w:rsidP="00FF5A64">
      <w:pPr>
        <w:spacing w:line="280" w:lineRule="exact"/>
        <w:ind w:left="198" w:hangingChars="100" w:hanging="198"/>
        <w:rPr>
          <w:rFonts w:asciiTheme="minorEastAsia" w:hAnsiTheme="minorEastAsia"/>
          <w:sz w:val="20"/>
          <w:szCs w:val="20"/>
        </w:rPr>
      </w:pPr>
      <w:r w:rsidRPr="00C27B2E">
        <w:rPr>
          <w:rFonts w:asciiTheme="minorEastAsia" w:hAnsiTheme="minorEastAsia" w:hint="eastAsia"/>
          <w:sz w:val="20"/>
          <w:szCs w:val="20"/>
        </w:rPr>
        <w:t xml:space="preserve">　（発注者の催告によらない契約の解除権）</w:t>
      </w:r>
    </w:p>
    <w:p w:rsidR="00FF5A64" w:rsidRPr="00C27B2E" w:rsidRDefault="00FF5A64" w:rsidP="00FF5A64">
      <w:pPr>
        <w:spacing w:line="280" w:lineRule="exact"/>
        <w:ind w:left="198" w:hangingChars="100" w:hanging="198"/>
        <w:rPr>
          <w:rFonts w:asciiTheme="minorEastAsia" w:hAnsiTheme="minorEastAsia"/>
          <w:sz w:val="20"/>
          <w:szCs w:val="20"/>
        </w:rPr>
      </w:pPr>
      <w:r w:rsidRPr="00C27B2E">
        <w:rPr>
          <w:rFonts w:asciiTheme="minorEastAsia" w:hAnsiTheme="minorEastAsia" w:hint="eastAsia"/>
          <w:sz w:val="20"/>
          <w:szCs w:val="20"/>
        </w:rPr>
        <w:t>第1</w:t>
      </w:r>
      <w:r w:rsidRPr="00C27B2E">
        <w:rPr>
          <w:rFonts w:asciiTheme="minorEastAsia" w:hAnsiTheme="minorEastAsia"/>
          <w:sz w:val="20"/>
          <w:szCs w:val="20"/>
        </w:rPr>
        <w:t>5</w:t>
      </w:r>
      <w:r w:rsidRPr="00C27B2E">
        <w:rPr>
          <w:rFonts w:asciiTheme="minorEastAsia" w:hAnsiTheme="minorEastAsia" w:hint="eastAsia"/>
          <w:sz w:val="20"/>
          <w:szCs w:val="20"/>
        </w:rPr>
        <w:t>条　発注者は、受注者が次の各号のいずれかに該当するときは、直ちにこの契約を解除することができる。</w:t>
      </w:r>
    </w:p>
    <w:p w:rsidR="00FF5A64" w:rsidRPr="00C27B2E" w:rsidRDefault="00FF5A64" w:rsidP="00FF5A64">
      <w:pPr>
        <w:spacing w:line="280" w:lineRule="exact"/>
        <w:ind w:leftChars="100" w:left="406" w:hangingChars="100" w:hanging="198"/>
        <w:rPr>
          <w:rFonts w:asciiTheme="minorEastAsia" w:hAnsiTheme="minorEastAsia"/>
          <w:sz w:val="20"/>
          <w:szCs w:val="20"/>
        </w:rPr>
      </w:pPr>
      <w:r w:rsidRPr="00C27B2E">
        <w:rPr>
          <w:rFonts w:asciiTheme="minorEastAsia" w:hAnsiTheme="minorEastAsia" w:hint="eastAsia"/>
          <w:sz w:val="20"/>
          <w:szCs w:val="20"/>
        </w:rPr>
        <w:lastRenderedPageBreak/>
        <w:t>(1) 契約の締結及び履行に関し、不正の行為があったとき。</w:t>
      </w:r>
    </w:p>
    <w:p w:rsidR="00FF5A64" w:rsidRPr="00C27B2E" w:rsidRDefault="00FF5A64" w:rsidP="00FF5A64">
      <w:pPr>
        <w:spacing w:line="280" w:lineRule="exact"/>
        <w:ind w:left="198" w:hangingChars="100" w:hanging="198"/>
        <w:rPr>
          <w:rFonts w:asciiTheme="minorEastAsia" w:hAnsiTheme="minorEastAsia"/>
          <w:sz w:val="20"/>
          <w:szCs w:val="20"/>
        </w:rPr>
      </w:pPr>
      <w:r w:rsidRPr="00C27B2E">
        <w:rPr>
          <w:rFonts w:asciiTheme="minorEastAsia" w:hAnsiTheme="minorEastAsia" w:hint="eastAsia"/>
          <w:sz w:val="20"/>
          <w:szCs w:val="20"/>
        </w:rPr>
        <w:t xml:space="preserve">　(</w:t>
      </w:r>
      <w:r w:rsidRPr="00C27B2E">
        <w:rPr>
          <w:rFonts w:asciiTheme="minorEastAsia" w:hAnsiTheme="minorEastAsia"/>
          <w:sz w:val="20"/>
          <w:szCs w:val="20"/>
        </w:rPr>
        <w:t>2</w:t>
      </w:r>
      <w:r w:rsidRPr="00C27B2E">
        <w:rPr>
          <w:rFonts w:asciiTheme="minorEastAsia" w:hAnsiTheme="minorEastAsia" w:hint="eastAsia"/>
          <w:sz w:val="20"/>
          <w:szCs w:val="20"/>
        </w:rPr>
        <w:t>)</w:t>
      </w:r>
      <w:r w:rsidRPr="00C27B2E">
        <w:rPr>
          <w:rFonts w:asciiTheme="minorEastAsia" w:hAnsiTheme="minorEastAsia"/>
          <w:sz w:val="20"/>
          <w:szCs w:val="20"/>
        </w:rPr>
        <w:t xml:space="preserve"> </w:t>
      </w:r>
      <w:r w:rsidRPr="00C27B2E">
        <w:rPr>
          <w:rFonts w:asciiTheme="minorEastAsia" w:hAnsiTheme="minorEastAsia" w:hint="eastAsia"/>
          <w:sz w:val="20"/>
          <w:szCs w:val="20"/>
        </w:rPr>
        <w:t>この契約の目的物を納品させることができないことが明らかであるとき。</w:t>
      </w:r>
    </w:p>
    <w:p w:rsidR="00FF5A64" w:rsidRPr="00C27B2E" w:rsidRDefault="00FF5A64" w:rsidP="00FF5A64">
      <w:pPr>
        <w:spacing w:line="280" w:lineRule="exact"/>
        <w:ind w:leftChars="100" w:left="406" w:hangingChars="100" w:hanging="198"/>
        <w:rPr>
          <w:rFonts w:asciiTheme="minorEastAsia" w:hAnsiTheme="minorEastAsia"/>
          <w:sz w:val="20"/>
          <w:szCs w:val="20"/>
        </w:rPr>
      </w:pPr>
      <w:r w:rsidRPr="00C27B2E">
        <w:rPr>
          <w:rFonts w:asciiTheme="minorEastAsia" w:hAnsiTheme="minorEastAsia" w:hint="eastAsia"/>
          <w:sz w:val="20"/>
          <w:szCs w:val="20"/>
        </w:rPr>
        <w:t>(</w:t>
      </w:r>
      <w:r w:rsidRPr="00C27B2E">
        <w:rPr>
          <w:rFonts w:asciiTheme="minorEastAsia" w:hAnsiTheme="minorEastAsia"/>
          <w:sz w:val="20"/>
          <w:szCs w:val="20"/>
        </w:rPr>
        <w:t>3</w:t>
      </w:r>
      <w:r w:rsidRPr="00C27B2E">
        <w:rPr>
          <w:rFonts w:asciiTheme="minorEastAsia" w:hAnsiTheme="minorEastAsia" w:hint="eastAsia"/>
          <w:sz w:val="20"/>
          <w:szCs w:val="20"/>
        </w:rPr>
        <w:t>)</w:t>
      </w:r>
      <w:r w:rsidRPr="00C27B2E">
        <w:rPr>
          <w:rFonts w:asciiTheme="minorEastAsia" w:hAnsiTheme="minorEastAsia"/>
          <w:sz w:val="20"/>
          <w:szCs w:val="20"/>
        </w:rPr>
        <w:t xml:space="preserve"> </w:t>
      </w:r>
      <w:r w:rsidRPr="00C27B2E">
        <w:rPr>
          <w:rFonts w:asciiTheme="minorEastAsia" w:hAnsiTheme="minorEastAsia" w:hint="eastAsia"/>
          <w:sz w:val="20"/>
          <w:szCs w:val="20"/>
        </w:rPr>
        <w:t>受注者がこの契約の債務の全部の履行を拒絶する意思を明確に表示したとき。</w:t>
      </w:r>
    </w:p>
    <w:p w:rsidR="00FF5A64" w:rsidRPr="00C27B2E" w:rsidRDefault="00FF5A64" w:rsidP="00FF5A64">
      <w:pPr>
        <w:spacing w:line="280" w:lineRule="exact"/>
        <w:ind w:leftChars="100" w:left="406" w:hangingChars="100" w:hanging="198"/>
        <w:rPr>
          <w:rFonts w:asciiTheme="minorEastAsia" w:hAnsiTheme="minorEastAsia"/>
          <w:sz w:val="20"/>
          <w:szCs w:val="20"/>
        </w:rPr>
      </w:pPr>
      <w:r w:rsidRPr="00C27B2E">
        <w:rPr>
          <w:rFonts w:asciiTheme="minorEastAsia" w:hAnsiTheme="minorEastAsia" w:hint="eastAsia"/>
          <w:sz w:val="20"/>
          <w:szCs w:val="20"/>
        </w:rPr>
        <w:t>(</w:t>
      </w:r>
      <w:r w:rsidRPr="00C27B2E">
        <w:rPr>
          <w:rFonts w:asciiTheme="minorEastAsia" w:hAnsiTheme="minorEastAsia"/>
          <w:sz w:val="20"/>
          <w:szCs w:val="20"/>
        </w:rPr>
        <w:t xml:space="preserve">4) </w:t>
      </w:r>
      <w:r w:rsidRPr="00C27B2E">
        <w:rPr>
          <w:rFonts w:asciiTheme="minorEastAsia" w:hAnsiTheme="minorEastAsia" w:hint="eastAsia"/>
          <w:sz w:val="20"/>
          <w:szCs w:val="20"/>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FF5A64" w:rsidRPr="00C27B2E" w:rsidRDefault="00FF5A64" w:rsidP="00FF5A64">
      <w:pPr>
        <w:pStyle w:val="af2"/>
        <w:wordWrap/>
        <w:spacing w:line="280" w:lineRule="exact"/>
        <w:ind w:leftChars="100" w:left="410" w:hangingChars="100" w:hanging="202"/>
        <w:rPr>
          <w:rFonts w:asciiTheme="minorEastAsia" w:eastAsiaTheme="minorEastAsia" w:hAnsiTheme="minorEastAsia" w:cs="Times New Roman"/>
          <w:sz w:val="20"/>
          <w:szCs w:val="20"/>
        </w:rPr>
      </w:pPr>
      <w:r w:rsidRPr="00C27B2E">
        <w:rPr>
          <w:rFonts w:asciiTheme="minorEastAsia" w:eastAsiaTheme="minorEastAsia" w:hAnsiTheme="minorEastAsia" w:cs="Times New Roman" w:hint="eastAsia"/>
          <w:sz w:val="20"/>
          <w:szCs w:val="20"/>
        </w:rPr>
        <w:t>(</w:t>
      </w:r>
      <w:r w:rsidRPr="00C27B2E">
        <w:rPr>
          <w:rFonts w:asciiTheme="minorEastAsia" w:eastAsiaTheme="minorEastAsia" w:hAnsiTheme="minorEastAsia" w:cs="Times New Roman"/>
          <w:sz w:val="20"/>
          <w:szCs w:val="20"/>
        </w:rPr>
        <w:t>5)</w:t>
      </w:r>
      <w:r w:rsidRPr="00C27B2E">
        <w:rPr>
          <w:rFonts w:asciiTheme="minorEastAsia" w:eastAsiaTheme="minorEastAsia" w:hAnsiTheme="minorEastAsia" w:cs="Times New Roman" w:hint="eastAsia"/>
          <w:sz w:val="20"/>
          <w:szCs w:val="20"/>
        </w:rPr>
        <w:t xml:space="preserve"> 契約目的物の性質又は当事者の意思表示により、特定の日時又は一定の期間内に履行しなければ契約をした目的を達することができない場合において、受注者が履行をしないでその時期を経過したとき。</w:t>
      </w:r>
    </w:p>
    <w:p w:rsidR="00FF5A64" w:rsidRPr="00C27B2E" w:rsidRDefault="00FF5A64" w:rsidP="00FF5A64">
      <w:pPr>
        <w:spacing w:line="280" w:lineRule="exact"/>
        <w:ind w:leftChars="100" w:left="406" w:hangingChars="100" w:hanging="198"/>
        <w:rPr>
          <w:rFonts w:asciiTheme="minorEastAsia" w:hAnsiTheme="minorEastAsia"/>
          <w:sz w:val="20"/>
          <w:szCs w:val="20"/>
        </w:rPr>
      </w:pPr>
      <w:r w:rsidRPr="00C27B2E">
        <w:rPr>
          <w:rFonts w:asciiTheme="minorEastAsia" w:hAnsiTheme="minorEastAsia" w:hint="eastAsia"/>
          <w:sz w:val="20"/>
          <w:szCs w:val="20"/>
        </w:rPr>
        <w:t>(</w:t>
      </w:r>
      <w:r w:rsidRPr="00C27B2E">
        <w:rPr>
          <w:rFonts w:asciiTheme="minorEastAsia" w:hAnsiTheme="minorEastAsia"/>
          <w:sz w:val="20"/>
          <w:szCs w:val="20"/>
        </w:rPr>
        <w:t xml:space="preserve">6) </w:t>
      </w:r>
      <w:r w:rsidRPr="00C27B2E">
        <w:rPr>
          <w:rFonts w:asciiTheme="minorEastAsia" w:hAnsiTheme="minorEastAsia" w:hint="eastAsia"/>
          <w:sz w:val="20"/>
          <w:szCs w:val="20"/>
        </w:rPr>
        <w:t>前各号に掲げる場合のほか、受注者がその債務の履行をせず、発注者が前条の催告をしても契約をした目的を達するのに足りる履行がされる見込みがないことが明らかであるとき。</w:t>
      </w:r>
    </w:p>
    <w:p w:rsidR="00FF5A64" w:rsidRPr="00C27B2E" w:rsidRDefault="00FF5A64" w:rsidP="00FF5A64">
      <w:pPr>
        <w:spacing w:line="280" w:lineRule="exact"/>
        <w:ind w:leftChars="100" w:left="406" w:hangingChars="100" w:hanging="198"/>
        <w:rPr>
          <w:rFonts w:asciiTheme="minorEastAsia" w:hAnsiTheme="minorEastAsia"/>
          <w:sz w:val="20"/>
          <w:szCs w:val="20"/>
        </w:rPr>
      </w:pPr>
      <w:r w:rsidRPr="00C27B2E">
        <w:rPr>
          <w:rFonts w:asciiTheme="minorEastAsia" w:hAnsiTheme="minorEastAsia" w:hint="eastAsia"/>
          <w:sz w:val="20"/>
          <w:szCs w:val="20"/>
        </w:rPr>
        <w:t>(</w:t>
      </w:r>
      <w:r w:rsidRPr="00C27B2E">
        <w:rPr>
          <w:rFonts w:asciiTheme="minorEastAsia" w:hAnsiTheme="minorEastAsia"/>
          <w:sz w:val="20"/>
          <w:szCs w:val="20"/>
        </w:rPr>
        <w:t>7</w:t>
      </w:r>
      <w:r w:rsidRPr="00C27B2E">
        <w:rPr>
          <w:rFonts w:asciiTheme="minorEastAsia" w:hAnsiTheme="minorEastAsia" w:hint="eastAsia"/>
          <w:sz w:val="20"/>
          <w:szCs w:val="20"/>
        </w:rPr>
        <w:t>) 受注者からこの契約の解除の申入れがあったとき。</w:t>
      </w:r>
    </w:p>
    <w:p w:rsidR="00FF5A64" w:rsidRPr="00C27B2E" w:rsidRDefault="00FF5A64" w:rsidP="00FF5A64">
      <w:pPr>
        <w:pStyle w:val="af2"/>
        <w:wordWrap/>
        <w:spacing w:line="280" w:lineRule="exact"/>
        <w:ind w:leftChars="100" w:left="642" w:hangingChars="215" w:hanging="434"/>
        <w:rPr>
          <w:rFonts w:asciiTheme="minorEastAsia" w:eastAsiaTheme="minorEastAsia" w:hAnsiTheme="minorEastAsia" w:cs="Times New Roman"/>
          <w:sz w:val="20"/>
          <w:szCs w:val="20"/>
        </w:rPr>
      </w:pPr>
      <w:r w:rsidRPr="00C27B2E">
        <w:rPr>
          <w:rFonts w:asciiTheme="minorEastAsia" w:eastAsiaTheme="minorEastAsia" w:hAnsiTheme="minorEastAsia" w:hint="eastAsia"/>
          <w:sz w:val="20"/>
          <w:szCs w:val="20"/>
        </w:rPr>
        <w:t>(</w:t>
      </w:r>
      <w:r w:rsidRPr="00C27B2E">
        <w:rPr>
          <w:rFonts w:asciiTheme="minorEastAsia" w:eastAsiaTheme="minorEastAsia" w:hAnsiTheme="minorEastAsia"/>
          <w:sz w:val="20"/>
          <w:szCs w:val="20"/>
        </w:rPr>
        <w:t>8</w:t>
      </w:r>
      <w:r w:rsidRPr="00C27B2E">
        <w:rPr>
          <w:rFonts w:asciiTheme="minorEastAsia" w:eastAsiaTheme="minorEastAsia" w:hAnsiTheme="minorEastAsia" w:hint="eastAsia"/>
          <w:sz w:val="20"/>
          <w:szCs w:val="20"/>
        </w:rPr>
        <w:t xml:space="preserve">) </w:t>
      </w:r>
      <w:r w:rsidRPr="00C27B2E">
        <w:rPr>
          <w:rFonts w:asciiTheme="minorEastAsia" w:eastAsiaTheme="minorEastAsia" w:hAnsiTheme="minorEastAsia" w:cs="Times New Roman" w:hint="eastAsia"/>
          <w:sz w:val="20"/>
          <w:szCs w:val="20"/>
        </w:rPr>
        <w:t>受注者が次のいずれかに該当するとき。</w:t>
      </w:r>
    </w:p>
    <w:p w:rsidR="00FF5A64" w:rsidRPr="00C27B2E" w:rsidRDefault="00FF5A64" w:rsidP="00FF5A64">
      <w:pPr>
        <w:autoSpaceDE w:val="0"/>
        <w:autoSpaceDN w:val="0"/>
        <w:spacing w:line="280" w:lineRule="exact"/>
        <w:ind w:leftChars="200" w:left="622" w:hangingChars="100" w:hanging="206"/>
        <w:rPr>
          <w:rFonts w:asciiTheme="minorEastAsia" w:hAnsiTheme="minorEastAsia"/>
          <w:spacing w:val="4"/>
          <w:sz w:val="20"/>
          <w:szCs w:val="20"/>
        </w:rPr>
      </w:pPr>
      <w:r w:rsidRPr="00C27B2E">
        <w:rPr>
          <w:rFonts w:asciiTheme="minorEastAsia" w:hAnsiTheme="minorEastAsia" w:hint="eastAsia"/>
          <w:spacing w:val="4"/>
          <w:sz w:val="20"/>
          <w:szCs w:val="20"/>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rsidR="00FF5A64" w:rsidRPr="00C27B2E" w:rsidRDefault="00FF5A64" w:rsidP="00FF5A64">
      <w:pPr>
        <w:autoSpaceDE w:val="0"/>
        <w:autoSpaceDN w:val="0"/>
        <w:spacing w:line="280" w:lineRule="exact"/>
        <w:ind w:leftChars="200" w:left="622" w:hangingChars="100" w:hanging="206"/>
        <w:rPr>
          <w:rFonts w:asciiTheme="minorEastAsia" w:hAnsiTheme="minorEastAsia"/>
          <w:spacing w:val="4"/>
          <w:sz w:val="20"/>
          <w:szCs w:val="20"/>
        </w:rPr>
      </w:pPr>
      <w:r w:rsidRPr="00C27B2E">
        <w:rPr>
          <w:rFonts w:asciiTheme="minorEastAsia" w:hAnsiTheme="minorEastAsia" w:hint="eastAsia"/>
          <w:spacing w:val="4"/>
          <w:sz w:val="20"/>
          <w:szCs w:val="20"/>
        </w:rPr>
        <w:t>イ　暴力団（暴力団員による不当な行為の防止等に関する法律第２条第２号に規定する暴力団をいう。以下同じ。）又は暴力団員が経営に実質的に関与していると認められるとき。</w:t>
      </w:r>
    </w:p>
    <w:p w:rsidR="00FF5A64" w:rsidRPr="00C27B2E" w:rsidRDefault="00FF5A64" w:rsidP="00FF5A64">
      <w:pPr>
        <w:autoSpaceDE w:val="0"/>
        <w:autoSpaceDN w:val="0"/>
        <w:spacing w:line="280" w:lineRule="exact"/>
        <w:ind w:leftChars="200" w:left="622" w:hangingChars="100" w:hanging="206"/>
        <w:rPr>
          <w:rFonts w:asciiTheme="minorEastAsia" w:hAnsiTheme="minorEastAsia"/>
          <w:spacing w:val="4"/>
          <w:sz w:val="20"/>
          <w:szCs w:val="20"/>
        </w:rPr>
      </w:pPr>
      <w:r w:rsidRPr="00C27B2E">
        <w:rPr>
          <w:rFonts w:asciiTheme="minorEastAsia" w:hAnsiTheme="minorEastAsia" w:hint="eastAsia"/>
          <w:spacing w:val="4"/>
          <w:sz w:val="20"/>
          <w:szCs w:val="20"/>
        </w:rPr>
        <w:t>ウ　役員等が自己、自社若しくは第三者の不正な利益を図る目的又は第三者に損害を加える目的をもって、暴力団又は暴力団員を利用するなどしたと認められるとき。</w:t>
      </w:r>
    </w:p>
    <w:p w:rsidR="00FF5A64" w:rsidRPr="00C27B2E" w:rsidRDefault="00FF5A64" w:rsidP="00FF5A64">
      <w:pPr>
        <w:autoSpaceDE w:val="0"/>
        <w:autoSpaceDN w:val="0"/>
        <w:spacing w:line="280" w:lineRule="exact"/>
        <w:ind w:leftChars="200" w:left="622" w:hangingChars="100" w:hanging="206"/>
        <w:rPr>
          <w:rFonts w:asciiTheme="minorEastAsia" w:hAnsiTheme="minorEastAsia"/>
          <w:spacing w:val="4"/>
          <w:sz w:val="20"/>
          <w:szCs w:val="20"/>
        </w:rPr>
      </w:pPr>
      <w:r w:rsidRPr="00C27B2E">
        <w:rPr>
          <w:rFonts w:asciiTheme="minorEastAsia" w:hAnsiTheme="minorEastAsia" w:hint="eastAsia"/>
          <w:spacing w:val="4"/>
          <w:sz w:val="20"/>
          <w:szCs w:val="20"/>
        </w:rPr>
        <w:t>エ　役員等が、暴力団又は暴力団員に対して資金等を供給し、又は便宜を供与するなど直接的あるいは積極的に暴力団の維持、運営に協力し、若しくは関与していると認められるとき。</w:t>
      </w:r>
    </w:p>
    <w:p w:rsidR="00FF5A64" w:rsidRPr="00C27B2E" w:rsidRDefault="00FF5A64" w:rsidP="00FF5A64">
      <w:pPr>
        <w:autoSpaceDE w:val="0"/>
        <w:autoSpaceDN w:val="0"/>
        <w:spacing w:line="280" w:lineRule="exact"/>
        <w:ind w:leftChars="200" w:left="622" w:hangingChars="100" w:hanging="206"/>
        <w:rPr>
          <w:rFonts w:asciiTheme="minorEastAsia" w:hAnsiTheme="minorEastAsia"/>
          <w:spacing w:val="4"/>
          <w:sz w:val="20"/>
          <w:szCs w:val="20"/>
        </w:rPr>
      </w:pPr>
      <w:r w:rsidRPr="00C27B2E">
        <w:rPr>
          <w:rFonts w:asciiTheme="minorEastAsia" w:hAnsiTheme="minorEastAsia" w:hint="eastAsia"/>
          <w:spacing w:val="4"/>
          <w:sz w:val="20"/>
          <w:szCs w:val="20"/>
        </w:rPr>
        <w:t>オ　役員等が暴力団又は暴力団員と社会的に非難されるべき関係を有していると認められるとき。</w:t>
      </w:r>
    </w:p>
    <w:p w:rsidR="00FF5A64" w:rsidRPr="00C27B2E" w:rsidRDefault="00FF5A64" w:rsidP="00FF5A64">
      <w:pPr>
        <w:autoSpaceDE w:val="0"/>
        <w:autoSpaceDN w:val="0"/>
        <w:spacing w:line="280" w:lineRule="exact"/>
        <w:ind w:leftChars="200" w:left="622" w:hangingChars="100" w:hanging="206"/>
        <w:rPr>
          <w:rFonts w:asciiTheme="minorEastAsia" w:hAnsiTheme="minorEastAsia"/>
          <w:spacing w:val="4"/>
          <w:sz w:val="20"/>
          <w:szCs w:val="20"/>
        </w:rPr>
      </w:pPr>
      <w:r w:rsidRPr="00C27B2E">
        <w:rPr>
          <w:rFonts w:asciiTheme="minorEastAsia" w:hAnsiTheme="minorEastAsia" w:hint="eastAsia"/>
          <w:spacing w:val="4"/>
          <w:sz w:val="20"/>
          <w:szCs w:val="20"/>
        </w:rPr>
        <w:t>カ　再委託契約その他の契約（以下「再委託契約等」という。）に当たり、その相手方がアからオまでのいずれかに該当することを知りながら、当該者と契約を締結したと認められるとき。</w:t>
      </w:r>
    </w:p>
    <w:p w:rsidR="00FF5A64" w:rsidRPr="00C27B2E" w:rsidRDefault="00FF5A64" w:rsidP="00FF5A64">
      <w:pPr>
        <w:autoSpaceDE w:val="0"/>
        <w:autoSpaceDN w:val="0"/>
        <w:spacing w:line="280" w:lineRule="exact"/>
        <w:ind w:leftChars="200" w:left="622" w:hangingChars="100" w:hanging="206"/>
        <w:rPr>
          <w:rFonts w:asciiTheme="minorEastAsia" w:hAnsiTheme="minorEastAsia"/>
          <w:spacing w:val="4"/>
          <w:sz w:val="20"/>
          <w:szCs w:val="20"/>
        </w:rPr>
      </w:pPr>
      <w:r w:rsidRPr="00C27B2E">
        <w:rPr>
          <w:rFonts w:asciiTheme="minorEastAsia" w:hAnsiTheme="minorEastAsia" w:hint="eastAsia"/>
          <w:spacing w:val="4"/>
          <w:sz w:val="20"/>
          <w:szCs w:val="20"/>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rsidR="00FF5A64" w:rsidRPr="00C27B2E" w:rsidRDefault="00FF5A64" w:rsidP="00FF5A64">
      <w:pPr>
        <w:spacing w:line="280" w:lineRule="exact"/>
        <w:ind w:left="198" w:hangingChars="100" w:hanging="198"/>
        <w:rPr>
          <w:rFonts w:asciiTheme="minorEastAsia" w:hAnsiTheme="minorEastAsia"/>
          <w:sz w:val="20"/>
          <w:szCs w:val="20"/>
        </w:rPr>
      </w:pPr>
      <w:r w:rsidRPr="00C27B2E">
        <w:rPr>
          <w:rFonts w:asciiTheme="minorEastAsia" w:hAnsiTheme="minorEastAsia" w:hint="eastAsia"/>
          <w:sz w:val="20"/>
          <w:szCs w:val="20"/>
        </w:rPr>
        <w:t>２　発注者は、前項各号に規定する場合のほか、必要があるときは、受注者と協議して契約を解除することができる。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（受注者の損害賠償義務等）</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第16条　第１４条及び前条第１項の規定によりこの契約が解除された場合において、契約保証金が納付されているときは、当該契約保証金は発注者に帰属するものとし、契約保証金が免除されているときは、受注者は、契約金額の１０分の１に相当する額を違約金として発注者に納付しなければならない。ただし、当該解除の理由が受注者の責めに帰することができないものであると発注者が認めたときは、この限りでな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２　受注者は、第１４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年</w:t>
      </w:r>
      <w:r w:rsidR="006153B0">
        <w:rPr>
          <w:rFonts w:asciiTheme="minorEastAsia" w:eastAsiaTheme="minorEastAsia" w:hAnsiTheme="minorEastAsia" w:hint="eastAsia"/>
          <w:sz w:val="20"/>
          <w:szCs w:val="20"/>
        </w:rPr>
        <w:t>2.5</w:t>
      </w:r>
      <w:r w:rsidRPr="00C27B2E">
        <w:rPr>
          <w:rFonts w:asciiTheme="minorEastAsia" w:eastAsiaTheme="minorEastAsia" w:hAnsiTheme="minorEastAsia" w:hint="eastAsia"/>
          <w:sz w:val="20"/>
          <w:szCs w:val="20"/>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３　前二項の場合において、発注者に生じた損害の額が、当該契約保証金又は当該違約金の額を超えるときは、その超える額を発注者の請求に基づき速やかに発注者に納付しなければならない。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４　第１４条及び前条第１項の規定によりこの契約が解除された場合において、解除により受注者に損害があっても、発注者はその責めを負わないものとする。</w:t>
      </w:r>
    </w:p>
    <w:p w:rsidR="00FF5A64" w:rsidRPr="00C27B2E" w:rsidRDefault="00FF5A64" w:rsidP="00FF5A64">
      <w:pPr>
        <w:pStyle w:val="af2"/>
        <w:wordWrap/>
        <w:spacing w:line="280" w:lineRule="exact"/>
        <w:ind w:leftChars="100" w:left="208"/>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（談合等の不正行為に係る損害賠償）</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第1</w:t>
      </w:r>
      <w:r w:rsidRPr="00C27B2E">
        <w:rPr>
          <w:rFonts w:asciiTheme="minorEastAsia" w:eastAsiaTheme="minorEastAsia" w:hAnsiTheme="minorEastAsia" w:cs="Times New Roman"/>
          <w:sz w:val="20"/>
          <w:szCs w:val="20"/>
        </w:rPr>
        <w:t>7</w:t>
      </w:r>
      <w:r w:rsidRPr="00C27B2E">
        <w:rPr>
          <w:rFonts w:asciiTheme="minorEastAsia" w:eastAsiaTheme="minorEastAsia" w:hAnsiTheme="minorEastAsia" w:hint="eastAsia"/>
          <w:sz w:val="20"/>
          <w:szCs w:val="20"/>
        </w:rPr>
        <w:t>条　この契約に関し、受注者が次の各号のいずれかに該当したときは、発注者が契約を解除するか否かを問わず、受注者は、発注者の請求に基づき契約金額の１０分の２に相当する額を賠償金として発注者の指定する期間内に支払わなければならない。契約を履行した後も同様とする。</w:t>
      </w:r>
    </w:p>
    <w:p w:rsidR="00FF5A64" w:rsidRPr="00C27B2E" w:rsidRDefault="00FF5A64" w:rsidP="00FF5A64">
      <w:pPr>
        <w:pStyle w:val="af2"/>
        <w:wordWrap/>
        <w:spacing w:line="280" w:lineRule="exact"/>
        <w:ind w:leftChars="100" w:left="410"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cs="Times New Roman"/>
          <w:sz w:val="20"/>
          <w:szCs w:val="20"/>
        </w:rPr>
        <w:t>(1)</w:t>
      </w:r>
      <w:r w:rsidRPr="00C27B2E">
        <w:rPr>
          <w:rFonts w:asciiTheme="minorEastAsia" w:eastAsiaTheme="minorEastAsia" w:hAnsiTheme="minorEastAsia" w:cs="Times New Roman" w:hint="eastAsia"/>
          <w:sz w:val="20"/>
          <w:szCs w:val="20"/>
        </w:rPr>
        <w:t xml:space="preserve"> </w:t>
      </w:r>
      <w:r w:rsidRPr="00C27B2E">
        <w:rPr>
          <w:rFonts w:asciiTheme="minorEastAsia" w:eastAsiaTheme="minorEastAsia" w:hAnsiTheme="minorEastAsia" w:cs="Times New Roman"/>
          <w:spacing w:val="0"/>
          <w:sz w:val="20"/>
          <w:szCs w:val="20"/>
        </w:rPr>
        <w:t xml:space="preserve"> </w:t>
      </w:r>
      <w:r w:rsidRPr="00C27B2E">
        <w:rPr>
          <w:rFonts w:asciiTheme="minorEastAsia" w:eastAsiaTheme="minorEastAsia" w:hAnsiTheme="minorEastAsia" w:hint="eastAsia"/>
          <w:sz w:val="20"/>
          <w:szCs w:val="20"/>
        </w:rPr>
        <w:t>この契約に関し、受注者が私的独占の禁止及び公正取引の確保に関する法律（昭和２２年法律第５４号。以下「独占禁止法」という。）第３条の規定に違反し、又は受注者が構成事業者である事業者団体が独占禁止法第８条第１号の規定に違反したことにより、公正取引委員会が受注者に対し、独占禁止法第７条の２第１項又は第８条の３の規定に基づく課徴金の納付命令（以下「納付命令」という。）を行い、当該納付命令が確定したとき（確定した当該納付命令が独占禁止法第６３条第２項の規定により取り消された場合を含む。）。</w:t>
      </w:r>
    </w:p>
    <w:p w:rsidR="00FF5A64" w:rsidRPr="00C27B2E" w:rsidRDefault="00FF5A64" w:rsidP="00FF5A64">
      <w:pPr>
        <w:spacing w:line="280" w:lineRule="exact"/>
        <w:ind w:leftChars="100" w:left="406" w:hangingChars="100" w:hanging="198"/>
        <w:rPr>
          <w:rFonts w:asciiTheme="minorEastAsia" w:hAnsiTheme="minorEastAsia"/>
          <w:spacing w:val="4"/>
          <w:sz w:val="20"/>
          <w:szCs w:val="20"/>
        </w:rPr>
      </w:pPr>
      <w:r w:rsidRPr="00C27B2E">
        <w:rPr>
          <w:rFonts w:asciiTheme="minorEastAsia" w:hAnsiTheme="minorEastAsia" w:hint="eastAsia"/>
          <w:bCs/>
          <w:sz w:val="20"/>
          <w:szCs w:val="20"/>
        </w:rPr>
        <w:t>(2) 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rsidR="00FF5A64" w:rsidRPr="00C27B2E" w:rsidRDefault="00FF5A64" w:rsidP="00FF5A64">
      <w:pPr>
        <w:spacing w:line="280" w:lineRule="exact"/>
        <w:ind w:leftChars="100" w:left="406" w:hangingChars="100" w:hanging="198"/>
        <w:rPr>
          <w:rFonts w:asciiTheme="minorEastAsia" w:hAnsiTheme="minorEastAsia"/>
          <w:spacing w:val="4"/>
          <w:sz w:val="20"/>
          <w:szCs w:val="20"/>
        </w:rPr>
      </w:pPr>
      <w:r w:rsidRPr="00C27B2E">
        <w:rPr>
          <w:rFonts w:asciiTheme="minorEastAsia" w:hAnsiTheme="minorEastAsia" w:hint="eastAsia"/>
          <w:bCs/>
          <w:sz w:val="20"/>
          <w:szCs w:val="20"/>
        </w:rPr>
        <w:t>(3) 納付命令又は排除措置命令により、受注者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rsidR="00FF5A64" w:rsidRPr="00C27B2E" w:rsidRDefault="00FF5A64" w:rsidP="00FF5A64">
      <w:pPr>
        <w:pStyle w:val="af2"/>
        <w:wordWrap/>
        <w:spacing w:line="280" w:lineRule="exact"/>
        <w:ind w:leftChars="100" w:left="410"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cs="Times New Roman" w:hint="eastAsia"/>
          <w:sz w:val="20"/>
          <w:szCs w:val="20"/>
        </w:rPr>
        <w:t xml:space="preserve">(4) </w:t>
      </w:r>
      <w:r w:rsidRPr="00C27B2E">
        <w:rPr>
          <w:rFonts w:asciiTheme="minorEastAsia" w:eastAsiaTheme="minorEastAsia" w:hAnsiTheme="minorEastAsia" w:hint="eastAsia"/>
          <w:sz w:val="20"/>
          <w:szCs w:val="20"/>
        </w:rPr>
        <w:t>この契約に関し、受注者（法人の場合にあっては、その役員又はその使用人）の独占禁止法第８９条第１項に規定する刑が確定したとき。</w:t>
      </w:r>
    </w:p>
    <w:p w:rsidR="00FF5A64" w:rsidRPr="00C27B2E" w:rsidRDefault="00FF5A64" w:rsidP="00FF5A64">
      <w:pPr>
        <w:pStyle w:val="af2"/>
        <w:wordWrap/>
        <w:spacing w:line="280" w:lineRule="exact"/>
        <w:ind w:leftChars="100" w:left="410"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cs="Times New Roman" w:hint="eastAsia"/>
          <w:sz w:val="20"/>
          <w:szCs w:val="20"/>
        </w:rPr>
        <w:t>(5</w:t>
      </w:r>
      <w:r w:rsidRPr="00C27B2E">
        <w:rPr>
          <w:rFonts w:asciiTheme="minorEastAsia" w:eastAsiaTheme="minorEastAsia" w:hAnsiTheme="minorEastAsia" w:cs="Times New Roman"/>
          <w:sz w:val="20"/>
          <w:szCs w:val="20"/>
        </w:rPr>
        <w:t>)</w:t>
      </w:r>
      <w:r w:rsidRPr="00C27B2E">
        <w:rPr>
          <w:rFonts w:asciiTheme="minorEastAsia" w:eastAsiaTheme="minorEastAsia" w:hAnsiTheme="minorEastAsia" w:cs="Times New Roman" w:hint="eastAsia"/>
          <w:sz w:val="20"/>
          <w:szCs w:val="20"/>
        </w:rPr>
        <w:t xml:space="preserve"> </w:t>
      </w:r>
      <w:r w:rsidRPr="00C27B2E">
        <w:rPr>
          <w:rFonts w:asciiTheme="minorEastAsia" w:eastAsiaTheme="minorEastAsia" w:hAnsiTheme="minorEastAsia" w:hint="eastAsia"/>
          <w:sz w:val="20"/>
          <w:szCs w:val="20"/>
        </w:rPr>
        <w:t>この契約に関し、受注者（法人の場合にあっては、その役員又はその使用人）の刑法（明治４０年法律第４５号）第９６条の６に規定する刑が確定したとき。</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２　受注者は、発注者に生じた損害額が前項に規定する賠償金の額を超える場合は、その超える額を、発注者の請求に基づき発注者の指定する期間内に支払わなければならない。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３　受注者は、前２項の賠償金を発注者の指定する期間内に支払わないときは、当該期間を経過した日から支払いをした日までの日数に応じ、請求金額に年</w:t>
      </w:r>
      <w:r w:rsidR="006153B0">
        <w:rPr>
          <w:rFonts w:asciiTheme="minorEastAsia" w:eastAsiaTheme="minorEastAsia" w:hAnsiTheme="minorEastAsia" w:hint="eastAsia"/>
          <w:sz w:val="20"/>
          <w:szCs w:val="20"/>
        </w:rPr>
        <w:t>2.5</w:t>
      </w:r>
      <w:r w:rsidRPr="00C27B2E">
        <w:rPr>
          <w:rFonts w:asciiTheme="minorEastAsia" w:eastAsiaTheme="minorEastAsia" w:hAnsiTheme="minorEastAsia" w:hint="eastAsia"/>
          <w:sz w:val="20"/>
          <w:szCs w:val="20"/>
        </w:rPr>
        <w:t>パーセントを乗じて得た額の遅延利息を発注者に納付しなければならない。</w:t>
      </w:r>
    </w:p>
    <w:p w:rsidR="00FF5A64" w:rsidRPr="00C27B2E" w:rsidRDefault="00FF5A64" w:rsidP="00FF5A64">
      <w:pPr>
        <w:pStyle w:val="af2"/>
        <w:wordWrap/>
        <w:spacing w:line="280" w:lineRule="exact"/>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（権利義務譲渡等の禁止）</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第</w:t>
      </w:r>
      <w:r w:rsidRPr="00C27B2E">
        <w:rPr>
          <w:rFonts w:asciiTheme="minorEastAsia" w:eastAsiaTheme="minorEastAsia" w:hAnsiTheme="minorEastAsia" w:cs="Times New Roman"/>
          <w:sz w:val="20"/>
          <w:szCs w:val="20"/>
        </w:rPr>
        <w:t>18</w:t>
      </w:r>
      <w:r w:rsidRPr="00C27B2E">
        <w:rPr>
          <w:rFonts w:asciiTheme="minorEastAsia" w:eastAsiaTheme="minorEastAsia" w:hAnsiTheme="minorEastAsia" w:hint="eastAsia"/>
          <w:sz w:val="20"/>
          <w:szCs w:val="20"/>
        </w:rPr>
        <w:t>条　受注者は、この契約から生ずる権利又は義務を第三者に譲渡し、若しくは担保に供し、又は引き受けさせてはならない。ただし、発注者の承認を得たときは、この限りでない。</w:t>
      </w:r>
    </w:p>
    <w:p w:rsidR="00FF5A64" w:rsidRPr="00C27B2E" w:rsidRDefault="00FF5A64" w:rsidP="00FF5A64">
      <w:pPr>
        <w:pStyle w:val="af2"/>
        <w:wordWrap/>
        <w:spacing w:line="280" w:lineRule="exact"/>
        <w:ind w:left="198" w:hangingChars="100" w:hanging="198"/>
        <w:rPr>
          <w:rFonts w:asciiTheme="minorEastAsia" w:eastAsiaTheme="minorEastAsia" w:hAnsiTheme="minorEastAsia"/>
          <w:spacing w:val="0"/>
          <w:sz w:val="20"/>
          <w:szCs w:val="20"/>
        </w:rPr>
      </w:pPr>
      <w:r w:rsidRPr="00C27B2E">
        <w:rPr>
          <w:rFonts w:asciiTheme="minorEastAsia" w:eastAsiaTheme="minorEastAsia" w:hAnsiTheme="minorEastAsia" w:hint="eastAsia"/>
          <w:spacing w:val="0"/>
          <w:sz w:val="20"/>
          <w:szCs w:val="20"/>
        </w:rPr>
        <w:t xml:space="preserve">　（契約不適合責任期間）</w:t>
      </w:r>
    </w:p>
    <w:p w:rsidR="00FF5A64" w:rsidRDefault="00FF5A64" w:rsidP="00FF5A64">
      <w:pPr>
        <w:pStyle w:val="af2"/>
        <w:wordWrap/>
        <w:spacing w:line="280" w:lineRule="exact"/>
        <w:ind w:left="198" w:hangingChars="100" w:hanging="198"/>
        <w:rPr>
          <w:rFonts w:asciiTheme="minorEastAsia" w:eastAsiaTheme="minorEastAsia" w:hAnsiTheme="minorEastAsia"/>
          <w:spacing w:val="0"/>
          <w:sz w:val="20"/>
          <w:szCs w:val="20"/>
        </w:rPr>
      </w:pPr>
      <w:r w:rsidRPr="00C27B2E">
        <w:rPr>
          <w:rFonts w:asciiTheme="minorEastAsia" w:eastAsiaTheme="minorEastAsia" w:hAnsiTheme="minorEastAsia" w:hint="eastAsia"/>
          <w:spacing w:val="0"/>
          <w:sz w:val="20"/>
          <w:szCs w:val="20"/>
        </w:rPr>
        <w:t>第1</w:t>
      </w:r>
      <w:r w:rsidRPr="00C27B2E">
        <w:rPr>
          <w:rFonts w:asciiTheme="minorEastAsia" w:eastAsiaTheme="minorEastAsia" w:hAnsiTheme="minorEastAsia"/>
          <w:spacing w:val="0"/>
          <w:sz w:val="20"/>
          <w:szCs w:val="20"/>
        </w:rPr>
        <w:t>9</w:t>
      </w:r>
      <w:r w:rsidRPr="00C27B2E">
        <w:rPr>
          <w:rFonts w:asciiTheme="minorEastAsia" w:eastAsiaTheme="minorEastAsia" w:hAnsiTheme="minorEastAsia" w:hint="eastAsia"/>
          <w:spacing w:val="0"/>
          <w:sz w:val="20"/>
          <w:szCs w:val="20"/>
        </w:rPr>
        <w:t>条　受注者が種類又は品質に関して契約の内容に適合しない目的物を発注者に引き渡した場合において、発注者がその不適合を知った日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知らなかったときは、この限りでない。</w:t>
      </w:r>
    </w:p>
    <w:p w:rsidR="00997E39" w:rsidRPr="00C25BEB" w:rsidRDefault="00997E39" w:rsidP="00FF5A64">
      <w:pPr>
        <w:pStyle w:val="af2"/>
        <w:wordWrap/>
        <w:spacing w:line="280" w:lineRule="exact"/>
        <w:ind w:left="198" w:hangingChars="100" w:hanging="198"/>
        <w:rPr>
          <w:rFonts w:asciiTheme="minorEastAsia" w:eastAsiaTheme="minorEastAsia" w:hAnsiTheme="minorEastAsia"/>
          <w:spacing w:val="0"/>
          <w:sz w:val="20"/>
          <w:szCs w:val="20"/>
        </w:rPr>
      </w:pPr>
      <w:r w:rsidRPr="00C25BEB">
        <w:rPr>
          <w:rFonts w:asciiTheme="minorEastAsia" w:eastAsiaTheme="minorEastAsia" w:hAnsiTheme="minorEastAsia" w:hint="eastAsia"/>
          <w:spacing w:val="0"/>
          <w:sz w:val="20"/>
          <w:szCs w:val="20"/>
        </w:rPr>
        <w:t>２　納入後１年間は保証期間とし、保守修理の費用は故意又は重過失によるものを除き、無償とする</w:t>
      </w:r>
      <w:r w:rsidR="00DF5C51" w:rsidRPr="00C25BEB">
        <w:rPr>
          <w:rFonts w:asciiTheme="minorEastAsia" w:eastAsiaTheme="minorEastAsia" w:hAnsiTheme="minorEastAsia" w:hint="eastAsia"/>
          <w:spacing w:val="0"/>
          <w:sz w:val="20"/>
          <w:szCs w:val="20"/>
        </w:rPr>
        <w:t>。</w:t>
      </w:r>
    </w:p>
    <w:p w:rsidR="00FF5A64" w:rsidRPr="00C27B2E" w:rsidRDefault="00FF5A64" w:rsidP="00FF5A64">
      <w:pPr>
        <w:pStyle w:val="af2"/>
        <w:wordWrap/>
        <w:spacing w:line="280" w:lineRule="exact"/>
        <w:ind w:leftChars="100" w:left="208"/>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（暴力団員等からの不当な要求の報告）</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第20条　受注者は、受注者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発注者への報告、警察本部又は警察署への通報（次項において「報告等」という。）をしなければならない。</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２　受注者は、再委託契約等の相手方に対し、当該再委託契約等の履行に当たり、暴力団員又は暴力団関係者から不当な要求を受けたときは、遅滞なく、報告等をするよう措置を講じなければならない。</w:t>
      </w:r>
    </w:p>
    <w:p w:rsidR="00FF5A64" w:rsidRPr="00C27B2E" w:rsidRDefault="00FF5A64" w:rsidP="00FF5A64">
      <w:pPr>
        <w:pStyle w:val="af2"/>
        <w:wordWrap/>
        <w:spacing w:line="280" w:lineRule="exact"/>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（事業者調査への協力）</w:t>
      </w:r>
    </w:p>
    <w:p w:rsidR="00FF5A64" w:rsidRPr="00C27B2E"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第21条　発注者が、この契約に係る発注者の適正な予算執行を期するため必要があると認めたときは、発注者は受注者に対し、受注者が所有する得意先元帳又はこれに類する帳簿の写し（発注者に関する部分に限る。）の提出について、協力を要請することができる。</w:t>
      </w:r>
    </w:p>
    <w:p w:rsidR="00FF5A64" w:rsidRPr="00C27B2E" w:rsidRDefault="00FF5A64" w:rsidP="00FF5A64">
      <w:pPr>
        <w:pStyle w:val="af2"/>
        <w:wordWrap/>
        <w:spacing w:line="280" w:lineRule="exact"/>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（疑義等の決定）</w:t>
      </w:r>
    </w:p>
    <w:p w:rsidR="00FF5A64" w:rsidRDefault="00FF5A64" w:rsidP="00FF5A64">
      <w:pPr>
        <w:pStyle w:val="af2"/>
        <w:wordWrap/>
        <w:spacing w:line="280" w:lineRule="exact"/>
        <w:ind w:left="202" w:hangingChars="100" w:hanging="202"/>
        <w:rPr>
          <w:rFonts w:asciiTheme="minorEastAsia" w:eastAsiaTheme="minorEastAsia" w:hAnsiTheme="minorEastAsia"/>
          <w:sz w:val="20"/>
          <w:szCs w:val="20"/>
        </w:rPr>
      </w:pPr>
      <w:r w:rsidRPr="00C27B2E">
        <w:rPr>
          <w:rFonts w:asciiTheme="minorEastAsia" w:eastAsiaTheme="minorEastAsia" w:hAnsiTheme="minorEastAsia" w:hint="eastAsia"/>
          <w:sz w:val="20"/>
          <w:szCs w:val="20"/>
        </w:rPr>
        <w:t>第22条　この契約に定めのない事項及びこの契約に関し生じた疑義については、発注者、受注者協議の上定めるものとする。</w:t>
      </w:r>
    </w:p>
    <w:p w:rsidR="00FF5A64" w:rsidRPr="00C27B2E" w:rsidRDefault="00FF5A64" w:rsidP="00FF5A64">
      <w:pPr>
        <w:pStyle w:val="af2"/>
        <w:wordWrap/>
        <w:spacing w:line="280" w:lineRule="exact"/>
        <w:ind w:left="198" w:hangingChars="100" w:hanging="198"/>
        <w:rPr>
          <w:rFonts w:asciiTheme="minorEastAsia" w:eastAsiaTheme="minorEastAsia" w:hAnsiTheme="minorEastAsia"/>
          <w:spacing w:val="0"/>
          <w:sz w:val="20"/>
          <w:szCs w:val="20"/>
        </w:rPr>
      </w:pPr>
    </w:p>
    <w:p w:rsidR="00FF5A64" w:rsidRPr="00C27B2E" w:rsidRDefault="00FF5A64" w:rsidP="00FF5A64">
      <w:pPr>
        <w:pStyle w:val="af2"/>
        <w:wordWrap/>
        <w:spacing w:line="280" w:lineRule="exact"/>
        <w:ind w:firstLineChars="100" w:firstLine="202"/>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この契約の成立を証するため、本書２通を作成し、発注者、受注者記名押印の上、それぞれその１通を所持するものとする。</w:t>
      </w:r>
    </w:p>
    <w:p w:rsidR="00FF5A64" w:rsidRPr="00C27B2E" w:rsidRDefault="00FF5A64" w:rsidP="00FF5A64">
      <w:pPr>
        <w:pStyle w:val="af2"/>
        <w:wordWrap/>
        <w:spacing w:line="280" w:lineRule="exact"/>
        <w:ind w:leftChars="200" w:left="416"/>
        <w:rPr>
          <w:rFonts w:asciiTheme="minorEastAsia" w:eastAsiaTheme="minorEastAsia" w:hAnsiTheme="minorEastAsia"/>
          <w:sz w:val="20"/>
          <w:szCs w:val="20"/>
        </w:rPr>
      </w:pPr>
    </w:p>
    <w:p w:rsidR="00FF5A64" w:rsidRPr="00C27B2E" w:rsidRDefault="00FF5A64" w:rsidP="00FF5A64">
      <w:pPr>
        <w:pStyle w:val="af2"/>
        <w:wordWrap/>
        <w:spacing w:line="280" w:lineRule="exact"/>
        <w:ind w:leftChars="200" w:left="416"/>
        <w:rPr>
          <w:rFonts w:asciiTheme="minorEastAsia" w:eastAsiaTheme="minorEastAsia" w:hAnsiTheme="minorEastAsia"/>
          <w:spacing w:val="0"/>
          <w:sz w:val="20"/>
          <w:szCs w:val="20"/>
        </w:rPr>
      </w:pPr>
      <w:r w:rsidRPr="00C27B2E">
        <w:rPr>
          <w:rFonts w:asciiTheme="minorEastAsia" w:eastAsiaTheme="minorEastAsia" w:hAnsiTheme="minorEastAsia" w:hint="eastAsia"/>
          <w:sz w:val="20"/>
          <w:szCs w:val="20"/>
        </w:rPr>
        <w:t>令和　　年　　月　　日</w:t>
      </w:r>
    </w:p>
    <w:p w:rsidR="00FF5A64" w:rsidRPr="007F5DB7"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r w:rsidRPr="007F5DB7">
        <w:rPr>
          <w:rFonts w:ascii="Times New Roman" w:eastAsia="Times New Roman" w:hAnsi="Times New Roman" w:cs="Times New Roman"/>
          <w:kern w:val="0"/>
          <w:sz w:val="20"/>
          <w:szCs w:val="20"/>
        </w:rPr>
        <w:t xml:space="preserve">                </w:t>
      </w:r>
      <w:r w:rsidRPr="007F5DB7">
        <w:rPr>
          <w:rFonts w:ascii="ＭＳ 明朝" w:eastAsia="ＭＳ 明朝" w:hAnsi="ＭＳ 明朝" w:cs="Times New Roman" w:hint="eastAsia"/>
          <w:kern w:val="0"/>
          <w:sz w:val="20"/>
          <w:szCs w:val="20"/>
        </w:rPr>
        <w:t xml:space="preserve">　　　　</w:t>
      </w:r>
      <w:r w:rsidRPr="007F5DB7">
        <w:rPr>
          <w:rFonts w:ascii="Times New Roman" w:eastAsia="Times New Roman" w:hAnsi="Times New Roman" w:cs="Times New Roman"/>
          <w:kern w:val="0"/>
          <w:sz w:val="20"/>
          <w:szCs w:val="20"/>
        </w:rPr>
        <w:t xml:space="preserve">                     </w:t>
      </w:r>
      <w:r w:rsidR="006428B5">
        <w:rPr>
          <w:rFonts w:ascii="ＭＳ 明朝" w:eastAsia="ＭＳ 明朝" w:hAnsi="ＭＳ 明朝" w:cs="Times New Roman" w:hint="eastAsia"/>
          <w:kern w:val="0"/>
          <w:sz w:val="20"/>
          <w:szCs w:val="20"/>
        </w:rPr>
        <w:t>さいたま</w:t>
      </w:r>
      <w:r w:rsidR="00E3011E" w:rsidRPr="00E3011E">
        <w:rPr>
          <w:rFonts w:hAnsi="ＭＳ 明朝" w:hint="eastAsia"/>
        </w:rPr>
        <w:t>市浦和区北浦和５丁目６番５号</w:t>
      </w:r>
    </w:p>
    <w:p w:rsidR="00FF5A64" w:rsidRPr="007F5DB7"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r w:rsidRPr="007F5DB7">
        <w:rPr>
          <w:rFonts w:ascii="ＭＳ 明朝" w:eastAsia="ＭＳ 明朝" w:hAnsi="ＭＳ 明朝" w:cs="ＭＳ 明朝" w:hint="eastAsia"/>
          <w:spacing w:val="-1"/>
          <w:kern w:val="0"/>
          <w:sz w:val="20"/>
          <w:szCs w:val="20"/>
        </w:rPr>
        <w:t xml:space="preserve">　　　　　　　　　　　　　　　　　　</w:t>
      </w:r>
      <w:r>
        <w:rPr>
          <w:rFonts w:ascii="ＭＳ 明朝" w:eastAsia="ＭＳ 明朝" w:hAnsi="ＭＳ 明朝" w:cs="ＭＳ 明朝" w:hint="eastAsia"/>
          <w:spacing w:val="-1"/>
          <w:kern w:val="0"/>
          <w:sz w:val="20"/>
          <w:szCs w:val="20"/>
        </w:rPr>
        <w:t xml:space="preserve"> </w:t>
      </w:r>
      <w:r w:rsidRPr="003B4011">
        <w:rPr>
          <w:rFonts w:ascii="ＭＳ 明朝" w:eastAsia="ＭＳ 明朝" w:hAnsi="ＭＳ 明朝" w:cs="ＭＳ 明朝" w:hint="eastAsia"/>
          <w:spacing w:val="-1"/>
          <w:kern w:val="0"/>
          <w:sz w:val="20"/>
          <w:szCs w:val="20"/>
        </w:rPr>
        <w:t>発注者</w:t>
      </w:r>
      <w:r w:rsidRPr="007F5DB7">
        <w:rPr>
          <w:rFonts w:ascii="ＭＳ 明朝" w:eastAsia="ＭＳ 明朝" w:hAnsi="ＭＳ 明朝" w:cs="ＭＳ 明朝" w:hint="eastAsia"/>
          <w:spacing w:val="-1"/>
          <w:kern w:val="0"/>
          <w:sz w:val="20"/>
          <w:szCs w:val="20"/>
        </w:rPr>
        <w:t xml:space="preserve">　</w:t>
      </w:r>
      <w:r w:rsidR="006428B5">
        <w:rPr>
          <w:rFonts w:ascii="ＭＳ 明朝" w:eastAsia="ＭＳ 明朝" w:hAnsi="ＭＳ 明朝" w:cs="ＭＳ 明朝" w:hint="eastAsia"/>
          <w:spacing w:val="-1"/>
          <w:kern w:val="0"/>
          <w:sz w:val="20"/>
          <w:szCs w:val="20"/>
        </w:rPr>
        <w:t>埼玉県道路公社</w:t>
      </w:r>
    </w:p>
    <w:p w:rsidR="00FF5A64"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p>
    <w:p w:rsidR="00FF5A64" w:rsidRPr="007F5DB7"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p>
    <w:p w:rsidR="00FF5A64" w:rsidRPr="007F5DB7" w:rsidRDefault="00FF5A64" w:rsidP="00FF5A64">
      <w:pPr>
        <w:autoSpaceDE w:val="0"/>
        <w:autoSpaceDN w:val="0"/>
        <w:adjustRightInd w:val="0"/>
        <w:spacing w:line="280" w:lineRule="exact"/>
        <w:rPr>
          <w:rFonts w:ascii="ＭＳ 明朝" w:eastAsia="ＭＳ 明朝" w:hAnsi="ＭＳ 明朝" w:cs="ＭＳ 明朝"/>
          <w:spacing w:val="-1"/>
          <w:kern w:val="0"/>
          <w:sz w:val="20"/>
          <w:szCs w:val="20"/>
        </w:rPr>
      </w:pPr>
      <w:r w:rsidRPr="007F5DB7">
        <w:rPr>
          <w:rFonts w:ascii="ＭＳ 明朝" w:eastAsia="ＭＳ 明朝" w:hAnsi="ＭＳ 明朝" w:cs="Times New Roman" w:hint="eastAsia"/>
          <w:kern w:val="0"/>
          <w:sz w:val="20"/>
          <w:szCs w:val="20"/>
        </w:rPr>
        <w:t xml:space="preserve">　　　 </w:t>
      </w:r>
      <w:r w:rsidRPr="007F5DB7">
        <w:rPr>
          <w:rFonts w:ascii="Times New Roman" w:eastAsia="Times New Roman" w:hAnsi="Times New Roman" w:cs="Times New Roman"/>
          <w:kern w:val="0"/>
          <w:sz w:val="20"/>
          <w:szCs w:val="20"/>
        </w:rPr>
        <w:t xml:space="preserve">                                      </w:t>
      </w:r>
      <w:r w:rsidRPr="007F5DB7">
        <w:rPr>
          <w:rFonts w:ascii="ＭＳ 明朝" w:eastAsia="ＭＳ 明朝" w:hAnsi="ＭＳ 明朝" w:cs="Times New Roman" w:hint="eastAsia"/>
          <w:kern w:val="0"/>
          <w:sz w:val="20"/>
          <w:szCs w:val="20"/>
        </w:rPr>
        <w:t xml:space="preserve">　　</w:t>
      </w:r>
      <w:r w:rsidRPr="007F5DB7">
        <w:rPr>
          <w:rFonts w:ascii="Times New Roman" w:eastAsia="Times New Roman" w:hAnsi="Times New Roman" w:cs="Times New Roman"/>
          <w:kern w:val="0"/>
          <w:sz w:val="20"/>
          <w:szCs w:val="20"/>
        </w:rPr>
        <w:t xml:space="preserve">    </w:t>
      </w:r>
      <w:r w:rsidRPr="007F5DB7">
        <w:rPr>
          <w:rFonts w:ascii="ＭＳ 明朝" w:eastAsia="ＭＳ 明朝" w:hAnsi="ＭＳ 明朝" w:cs="ＭＳ 明朝" w:hint="eastAsia"/>
          <w:spacing w:val="-1"/>
          <w:kern w:val="0"/>
          <w:sz w:val="20"/>
          <w:szCs w:val="20"/>
        </w:rPr>
        <w:t xml:space="preserve">　理事長　　　　</w:t>
      </w:r>
      <w:r w:rsidR="00E3011E">
        <w:rPr>
          <w:rFonts w:ascii="ＭＳ 明朝" w:eastAsia="ＭＳ 明朝" w:hAnsi="ＭＳ 明朝" w:cs="ＭＳ 明朝" w:hint="eastAsia"/>
          <w:spacing w:val="-1"/>
          <w:kern w:val="0"/>
          <w:sz w:val="20"/>
          <w:szCs w:val="20"/>
        </w:rPr>
        <w:t>田　中　　　勉</w:t>
      </w:r>
      <w:r w:rsidRPr="007F5DB7">
        <w:rPr>
          <w:rFonts w:ascii="ＭＳ 明朝" w:eastAsia="ＭＳ 明朝" w:hAnsi="ＭＳ 明朝" w:cs="ＭＳ 明朝" w:hint="eastAsia"/>
          <w:spacing w:val="-1"/>
          <w:kern w:val="0"/>
          <w:sz w:val="20"/>
          <w:szCs w:val="20"/>
        </w:rPr>
        <w:t xml:space="preserve">　　　</w:t>
      </w:r>
      <w:r w:rsidRPr="007F5DB7">
        <w:rPr>
          <w:rFonts w:ascii="ＭＳ 明朝" w:eastAsia="ＭＳ 明朝" w:hAnsi="ＭＳ 明朝" w:cs="ＭＳ 明朝" w:hint="eastAsia"/>
          <w:spacing w:val="-1"/>
          <w:kern w:val="0"/>
          <w:sz w:val="20"/>
          <w:szCs w:val="20"/>
          <w:bdr w:val="single" w:sz="4" w:space="0" w:color="auto"/>
        </w:rPr>
        <w:t>印</w:t>
      </w:r>
    </w:p>
    <w:p w:rsidR="00FF5A64" w:rsidRPr="007F5DB7" w:rsidRDefault="00FF5A64" w:rsidP="00FF5A64">
      <w:pPr>
        <w:autoSpaceDE w:val="0"/>
        <w:autoSpaceDN w:val="0"/>
        <w:adjustRightInd w:val="0"/>
        <w:spacing w:line="280" w:lineRule="exact"/>
        <w:rPr>
          <w:rFonts w:ascii="Times New Roman" w:eastAsia="ＭＳ 明朝" w:hAnsi="Times New Roman" w:cs="Times New Roman"/>
          <w:kern w:val="0"/>
          <w:sz w:val="20"/>
          <w:szCs w:val="20"/>
        </w:rPr>
      </w:pPr>
      <w:r w:rsidRPr="007F5DB7">
        <w:rPr>
          <w:rFonts w:ascii="Times New Roman" w:eastAsia="ＭＳ 明朝" w:hAnsi="Times New Roman" w:cs="Times New Roman" w:hint="eastAsia"/>
          <w:kern w:val="0"/>
          <w:sz w:val="20"/>
          <w:szCs w:val="20"/>
        </w:rPr>
        <w:t xml:space="preserve">　</w:t>
      </w:r>
    </w:p>
    <w:p w:rsidR="00FF5A64" w:rsidRPr="007F5DB7" w:rsidRDefault="00FF5A64" w:rsidP="00FF5A64">
      <w:pPr>
        <w:autoSpaceDE w:val="0"/>
        <w:autoSpaceDN w:val="0"/>
        <w:adjustRightInd w:val="0"/>
        <w:spacing w:line="280" w:lineRule="exact"/>
        <w:rPr>
          <w:rFonts w:ascii="Times New Roman" w:eastAsia="ＭＳ 明朝" w:hAnsi="Times New Roman" w:cs="Times New Roman"/>
          <w:kern w:val="0"/>
          <w:sz w:val="20"/>
          <w:szCs w:val="20"/>
        </w:rPr>
      </w:pPr>
    </w:p>
    <w:p w:rsidR="00FF5A64" w:rsidRPr="007F5DB7"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r w:rsidRPr="007F5DB7">
        <w:rPr>
          <w:rFonts w:ascii="Times New Roman" w:eastAsia="Times New Roman" w:hAnsi="Times New Roman" w:cs="Times New Roman"/>
          <w:kern w:val="0"/>
          <w:sz w:val="20"/>
          <w:szCs w:val="20"/>
        </w:rPr>
        <w:t xml:space="preserve"> </w:t>
      </w:r>
      <w:r w:rsidRPr="007F5DB7">
        <w:rPr>
          <w:rFonts w:ascii="ＭＳ 明朝" w:eastAsia="ＭＳ 明朝" w:hAnsi="ＭＳ 明朝" w:cs="Times New Roman" w:hint="eastAsia"/>
          <w:kern w:val="0"/>
          <w:sz w:val="20"/>
          <w:szCs w:val="20"/>
        </w:rPr>
        <w:t xml:space="preserve">　　　　</w:t>
      </w:r>
      <w:r w:rsidRPr="007F5DB7">
        <w:rPr>
          <w:rFonts w:ascii="Times New Roman" w:eastAsia="Times New Roman" w:hAnsi="Times New Roman" w:cs="Times New Roman"/>
          <w:kern w:val="0"/>
          <w:sz w:val="20"/>
          <w:szCs w:val="20"/>
        </w:rPr>
        <w:t xml:space="preserve">                                 </w:t>
      </w:r>
      <w:r w:rsidRPr="007F5DB7">
        <w:rPr>
          <w:rFonts w:ascii="ＭＳ 明朝" w:eastAsia="ＭＳ 明朝" w:hAnsi="ＭＳ 明朝" w:cs="Times New Roman" w:hint="eastAsia"/>
          <w:kern w:val="0"/>
          <w:sz w:val="20"/>
          <w:szCs w:val="20"/>
        </w:rPr>
        <w:t xml:space="preserve">　　</w:t>
      </w:r>
      <w:r w:rsidRPr="007F5DB7">
        <w:rPr>
          <w:rFonts w:ascii="Times New Roman" w:eastAsia="Times New Roman" w:hAnsi="Times New Roman" w:cs="Times New Roman"/>
          <w:kern w:val="0"/>
          <w:sz w:val="20"/>
          <w:szCs w:val="20"/>
        </w:rPr>
        <w:t xml:space="preserve">         </w:t>
      </w:r>
      <w:r w:rsidRPr="007F5DB7">
        <w:rPr>
          <w:rFonts w:ascii="ＭＳ 明朝" w:eastAsia="ＭＳ 明朝" w:hAnsi="ＭＳ 明朝" w:cs="ＭＳ 明朝" w:hint="eastAsia"/>
          <w:spacing w:val="-1"/>
          <w:kern w:val="0"/>
          <w:sz w:val="20"/>
          <w:szCs w:val="20"/>
        </w:rPr>
        <w:t>住　　　　　所</w:t>
      </w:r>
    </w:p>
    <w:p w:rsidR="00FF5A64" w:rsidRPr="007F5DB7" w:rsidRDefault="00FF5A64" w:rsidP="00FF5A64">
      <w:pPr>
        <w:autoSpaceDE w:val="0"/>
        <w:autoSpaceDN w:val="0"/>
        <w:adjustRightInd w:val="0"/>
        <w:spacing w:line="280" w:lineRule="exact"/>
        <w:rPr>
          <w:rFonts w:ascii="ＭＳ 明朝" w:eastAsia="ＭＳ 明朝" w:hAnsi="ＭＳ 明朝" w:cs="ＭＳ 明朝"/>
          <w:spacing w:val="-1"/>
          <w:kern w:val="0"/>
          <w:sz w:val="20"/>
          <w:szCs w:val="20"/>
        </w:rPr>
      </w:pPr>
      <w:r w:rsidRPr="007F5DB7">
        <w:rPr>
          <w:rFonts w:ascii="ＭＳ 明朝" w:eastAsia="ＭＳ 明朝" w:hAnsi="ＭＳ 明朝" w:cs="ＭＳ 明朝" w:hint="eastAsia"/>
          <w:spacing w:val="-1"/>
          <w:kern w:val="0"/>
          <w:sz w:val="20"/>
          <w:szCs w:val="20"/>
        </w:rPr>
        <w:t xml:space="preserve">　　　　　　　　　　　　　　　　　　</w:t>
      </w:r>
      <w:r>
        <w:rPr>
          <w:rFonts w:ascii="ＭＳ 明朝" w:eastAsia="ＭＳ 明朝" w:hAnsi="ＭＳ 明朝" w:cs="ＭＳ 明朝" w:hint="eastAsia"/>
          <w:spacing w:val="-1"/>
          <w:kern w:val="0"/>
          <w:sz w:val="20"/>
          <w:szCs w:val="20"/>
        </w:rPr>
        <w:t xml:space="preserve"> 受注者</w:t>
      </w:r>
      <w:r w:rsidRPr="007F5DB7">
        <w:rPr>
          <w:rFonts w:ascii="ＭＳ 明朝" w:eastAsia="ＭＳ 明朝" w:hAnsi="ＭＳ 明朝" w:cs="ＭＳ 明朝" w:hint="eastAsia"/>
          <w:spacing w:val="-1"/>
          <w:kern w:val="0"/>
          <w:sz w:val="20"/>
          <w:szCs w:val="20"/>
        </w:rPr>
        <w:t xml:space="preserve">　○○○株式会社</w:t>
      </w:r>
    </w:p>
    <w:p w:rsidR="00FF5A64"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p>
    <w:p w:rsidR="00FF5A64" w:rsidRPr="007F5DB7"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p>
    <w:p w:rsidR="00FF5A64" w:rsidRPr="007F5DB7"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r w:rsidRPr="007F5DB7">
        <w:rPr>
          <w:rFonts w:ascii="ＭＳ 明朝" w:eastAsia="ＭＳ 明朝" w:hAnsi="ＭＳ 明朝" w:cs="Times New Roman" w:hint="eastAsia"/>
          <w:kern w:val="0"/>
          <w:sz w:val="20"/>
          <w:szCs w:val="20"/>
        </w:rPr>
        <w:t xml:space="preserve">　　　</w:t>
      </w:r>
      <w:r w:rsidRPr="007F5DB7">
        <w:rPr>
          <w:rFonts w:ascii="Times New Roman" w:eastAsia="ＭＳ 明朝" w:hAnsi="Times New Roman" w:cs="Times New Roman" w:hint="eastAsia"/>
          <w:kern w:val="0"/>
          <w:sz w:val="20"/>
          <w:szCs w:val="20"/>
        </w:rPr>
        <w:t xml:space="preserve"> </w:t>
      </w:r>
      <w:r w:rsidRPr="007F5DB7">
        <w:rPr>
          <w:rFonts w:ascii="Times New Roman" w:eastAsia="Times New Roman" w:hAnsi="Times New Roman" w:cs="Times New Roman"/>
          <w:kern w:val="0"/>
          <w:sz w:val="20"/>
          <w:szCs w:val="20"/>
        </w:rPr>
        <w:t xml:space="preserve">                                       </w:t>
      </w:r>
      <w:r w:rsidRPr="007F5DB7">
        <w:rPr>
          <w:rFonts w:ascii="ＭＳ 明朝" w:eastAsia="ＭＳ 明朝" w:hAnsi="ＭＳ 明朝" w:cs="Times New Roman" w:hint="eastAsia"/>
          <w:kern w:val="0"/>
          <w:sz w:val="20"/>
          <w:szCs w:val="20"/>
        </w:rPr>
        <w:t xml:space="preserve">　　　</w:t>
      </w:r>
      <w:r w:rsidRPr="007F5DB7">
        <w:rPr>
          <w:rFonts w:ascii="Times New Roman" w:eastAsia="Times New Roman" w:hAnsi="Times New Roman" w:cs="Times New Roman"/>
          <w:kern w:val="0"/>
          <w:sz w:val="20"/>
          <w:szCs w:val="20"/>
        </w:rPr>
        <w:t xml:space="preserve">    </w:t>
      </w:r>
      <w:r w:rsidRPr="007F5DB7">
        <w:rPr>
          <w:rFonts w:ascii="ＭＳ 明朝" w:eastAsia="ＭＳ 明朝" w:hAnsi="ＭＳ 明朝" w:cs="ＭＳ 明朝" w:hint="eastAsia"/>
          <w:spacing w:val="-1"/>
          <w:kern w:val="0"/>
          <w:sz w:val="20"/>
          <w:szCs w:val="20"/>
        </w:rPr>
        <w:t xml:space="preserve">代表取締役　　□　□　□　□　　 </w:t>
      </w:r>
      <w:r w:rsidRPr="007F5DB7">
        <w:rPr>
          <w:rFonts w:ascii="ＭＳ 明朝" w:eastAsia="ＭＳ 明朝" w:hAnsi="ＭＳ 明朝" w:cs="ＭＳ 明朝" w:hint="eastAsia"/>
          <w:spacing w:val="-1"/>
          <w:kern w:val="0"/>
          <w:sz w:val="20"/>
          <w:szCs w:val="20"/>
          <w:bdr w:val="single" w:sz="4" w:space="0" w:color="auto"/>
        </w:rPr>
        <w:t>印</w:t>
      </w:r>
    </w:p>
    <w:p w:rsidR="00FF5A64"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p>
    <w:p w:rsidR="00FF5A64"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p>
    <w:p w:rsidR="00FF5A64" w:rsidRPr="007F5DB7" w:rsidRDefault="00FF5A64" w:rsidP="00FF5A64">
      <w:pPr>
        <w:autoSpaceDE w:val="0"/>
        <w:autoSpaceDN w:val="0"/>
        <w:adjustRightInd w:val="0"/>
        <w:spacing w:line="280" w:lineRule="exact"/>
        <w:rPr>
          <w:rFonts w:ascii="Times New Roman" w:eastAsia="ＭＳ 明朝" w:hAnsi="Times New Roman" w:cs="ＭＳ 明朝"/>
          <w:kern w:val="0"/>
          <w:sz w:val="20"/>
          <w:szCs w:val="20"/>
        </w:rPr>
      </w:pPr>
    </w:p>
    <w:p w:rsidR="009D59EF" w:rsidRPr="00852F16" w:rsidRDefault="009D59EF" w:rsidP="009D59EF">
      <w:pPr>
        <w:rPr>
          <w:vanish/>
        </w:rPr>
      </w:pPr>
    </w:p>
    <w:sectPr w:rsidR="009D59EF" w:rsidRPr="00852F16" w:rsidSect="00DA7649">
      <w:pgSz w:w="11906" w:h="16838" w:code="9"/>
      <w:pgMar w:top="1418" w:right="1134" w:bottom="1134" w:left="1418" w:header="624" w:footer="624" w:gutter="0"/>
      <w:cols w:space="425"/>
      <w:docGrid w:type="linesAndChars" w:linePitch="357"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F09" w:rsidRDefault="00064F09" w:rsidP="00FB4BD6">
      <w:r>
        <w:separator/>
      </w:r>
    </w:p>
  </w:endnote>
  <w:endnote w:type="continuationSeparator" w:id="0">
    <w:p w:rsidR="00064F09" w:rsidRDefault="00064F09" w:rsidP="00FB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F09" w:rsidRDefault="00064F09" w:rsidP="00FB4BD6">
      <w:r>
        <w:separator/>
      </w:r>
    </w:p>
  </w:footnote>
  <w:footnote w:type="continuationSeparator" w:id="0">
    <w:p w:rsidR="00064F09" w:rsidRDefault="00064F09" w:rsidP="00FB4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E0B6D"/>
    <w:multiLevelType w:val="hybridMultilevel"/>
    <w:tmpl w:val="4FCEF344"/>
    <w:lvl w:ilvl="0" w:tplc="219260FE">
      <w:numFmt w:val="bullet"/>
      <w:lvlText w:val="※"/>
      <w:lvlJc w:val="left"/>
      <w:pPr>
        <w:tabs>
          <w:tab w:val="num" w:pos="900"/>
        </w:tabs>
        <w:ind w:left="900" w:hanging="600"/>
      </w:pPr>
      <w:rPr>
        <w:rFonts w:ascii="ＭＳ 明朝" w:eastAsia="ＭＳ 明朝" w:hAnsi="ＭＳ 明朝"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1" w15:restartNumberingAfterBreak="0">
    <w:nsid w:val="0CB94379"/>
    <w:multiLevelType w:val="hybridMultilevel"/>
    <w:tmpl w:val="07A487BA"/>
    <w:lvl w:ilvl="0" w:tplc="4EFA57E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0FCE08E3"/>
    <w:multiLevelType w:val="hybridMultilevel"/>
    <w:tmpl w:val="893C6030"/>
    <w:lvl w:ilvl="0" w:tplc="7F30ED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BE55E2"/>
    <w:multiLevelType w:val="hybridMultilevel"/>
    <w:tmpl w:val="490A7378"/>
    <w:lvl w:ilvl="0" w:tplc="4942BF60">
      <w:start w:val="1"/>
      <w:numFmt w:val="decimalEnclosedCircle"/>
      <w:lvlText w:val="%1"/>
      <w:lvlJc w:val="left"/>
      <w:pPr>
        <w:ind w:left="776" w:hanging="360"/>
      </w:pPr>
      <w:rPr>
        <w:rFonts w:hint="default"/>
      </w:rPr>
    </w:lvl>
    <w:lvl w:ilvl="1" w:tplc="04090017" w:tentative="1">
      <w:start w:val="1"/>
      <w:numFmt w:val="aiueoFullWidth"/>
      <w:lvlText w:val="(%2)"/>
      <w:lvlJc w:val="left"/>
      <w:pPr>
        <w:ind w:left="1256" w:hanging="420"/>
      </w:pPr>
    </w:lvl>
    <w:lvl w:ilvl="2" w:tplc="04090011" w:tentative="1">
      <w:start w:val="1"/>
      <w:numFmt w:val="decimalEnclosedCircle"/>
      <w:lvlText w:val="%3"/>
      <w:lvlJc w:val="left"/>
      <w:pPr>
        <w:ind w:left="1676" w:hanging="420"/>
      </w:pPr>
    </w:lvl>
    <w:lvl w:ilvl="3" w:tplc="0409000F" w:tentative="1">
      <w:start w:val="1"/>
      <w:numFmt w:val="decimal"/>
      <w:lvlText w:val="%4."/>
      <w:lvlJc w:val="left"/>
      <w:pPr>
        <w:ind w:left="2096" w:hanging="420"/>
      </w:pPr>
    </w:lvl>
    <w:lvl w:ilvl="4" w:tplc="04090017" w:tentative="1">
      <w:start w:val="1"/>
      <w:numFmt w:val="aiueoFullWidth"/>
      <w:lvlText w:val="(%5)"/>
      <w:lvlJc w:val="left"/>
      <w:pPr>
        <w:ind w:left="2516" w:hanging="420"/>
      </w:pPr>
    </w:lvl>
    <w:lvl w:ilvl="5" w:tplc="04090011" w:tentative="1">
      <w:start w:val="1"/>
      <w:numFmt w:val="decimalEnclosedCircle"/>
      <w:lvlText w:val="%6"/>
      <w:lvlJc w:val="left"/>
      <w:pPr>
        <w:ind w:left="2936" w:hanging="420"/>
      </w:pPr>
    </w:lvl>
    <w:lvl w:ilvl="6" w:tplc="0409000F" w:tentative="1">
      <w:start w:val="1"/>
      <w:numFmt w:val="decimal"/>
      <w:lvlText w:val="%7."/>
      <w:lvlJc w:val="left"/>
      <w:pPr>
        <w:ind w:left="3356" w:hanging="420"/>
      </w:pPr>
    </w:lvl>
    <w:lvl w:ilvl="7" w:tplc="04090017" w:tentative="1">
      <w:start w:val="1"/>
      <w:numFmt w:val="aiueoFullWidth"/>
      <w:lvlText w:val="(%8)"/>
      <w:lvlJc w:val="left"/>
      <w:pPr>
        <w:ind w:left="3776" w:hanging="420"/>
      </w:pPr>
    </w:lvl>
    <w:lvl w:ilvl="8" w:tplc="04090011" w:tentative="1">
      <w:start w:val="1"/>
      <w:numFmt w:val="decimalEnclosedCircle"/>
      <w:lvlText w:val="%9"/>
      <w:lvlJc w:val="left"/>
      <w:pPr>
        <w:ind w:left="4196" w:hanging="420"/>
      </w:pPr>
    </w:lvl>
  </w:abstractNum>
  <w:abstractNum w:abstractNumId="4" w15:restartNumberingAfterBreak="0">
    <w:nsid w:val="1C161D96"/>
    <w:multiLevelType w:val="hybridMultilevel"/>
    <w:tmpl w:val="D61EF3B6"/>
    <w:lvl w:ilvl="0" w:tplc="7DBAD4AE">
      <w:start w:val="1"/>
      <w:numFmt w:val="decimal"/>
      <w:lvlText w:val="(%1)"/>
      <w:lvlJc w:val="left"/>
      <w:pPr>
        <w:ind w:left="466" w:hanging="360"/>
      </w:pPr>
      <w:rPr>
        <w:rFonts w:hint="default"/>
      </w:rPr>
    </w:lvl>
    <w:lvl w:ilvl="1" w:tplc="04090017" w:tentative="1">
      <w:start w:val="1"/>
      <w:numFmt w:val="aiueoFullWidth"/>
      <w:lvlText w:val="(%2)"/>
      <w:lvlJc w:val="left"/>
      <w:pPr>
        <w:ind w:left="946" w:hanging="420"/>
      </w:pPr>
    </w:lvl>
    <w:lvl w:ilvl="2" w:tplc="04090011" w:tentative="1">
      <w:start w:val="1"/>
      <w:numFmt w:val="decimalEnclosedCircle"/>
      <w:lvlText w:val="%3"/>
      <w:lvlJc w:val="left"/>
      <w:pPr>
        <w:ind w:left="1366" w:hanging="420"/>
      </w:pPr>
    </w:lvl>
    <w:lvl w:ilvl="3" w:tplc="0409000F" w:tentative="1">
      <w:start w:val="1"/>
      <w:numFmt w:val="decimal"/>
      <w:lvlText w:val="%4."/>
      <w:lvlJc w:val="left"/>
      <w:pPr>
        <w:ind w:left="1786" w:hanging="420"/>
      </w:pPr>
    </w:lvl>
    <w:lvl w:ilvl="4" w:tplc="04090017" w:tentative="1">
      <w:start w:val="1"/>
      <w:numFmt w:val="aiueoFullWidth"/>
      <w:lvlText w:val="(%5)"/>
      <w:lvlJc w:val="left"/>
      <w:pPr>
        <w:ind w:left="2206" w:hanging="420"/>
      </w:pPr>
    </w:lvl>
    <w:lvl w:ilvl="5" w:tplc="04090011" w:tentative="1">
      <w:start w:val="1"/>
      <w:numFmt w:val="decimalEnclosedCircle"/>
      <w:lvlText w:val="%6"/>
      <w:lvlJc w:val="left"/>
      <w:pPr>
        <w:ind w:left="2626" w:hanging="420"/>
      </w:pPr>
    </w:lvl>
    <w:lvl w:ilvl="6" w:tplc="0409000F" w:tentative="1">
      <w:start w:val="1"/>
      <w:numFmt w:val="decimal"/>
      <w:lvlText w:val="%7."/>
      <w:lvlJc w:val="left"/>
      <w:pPr>
        <w:ind w:left="3046" w:hanging="420"/>
      </w:pPr>
    </w:lvl>
    <w:lvl w:ilvl="7" w:tplc="04090017" w:tentative="1">
      <w:start w:val="1"/>
      <w:numFmt w:val="aiueoFullWidth"/>
      <w:lvlText w:val="(%8)"/>
      <w:lvlJc w:val="left"/>
      <w:pPr>
        <w:ind w:left="3466" w:hanging="420"/>
      </w:pPr>
    </w:lvl>
    <w:lvl w:ilvl="8" w:tplc="04090011" w:tentative="1">
      <w:start w:val="1"/>
      <w:numFmt w:val="decimalEnclosedCircle"/>
      <w:lvlText w:val="%9"/>
      <w:lvlJc w:val="left"/>
      <w:pPr>
        <w:ind w:left="3886" w:hanging="420"/>
      </w:pPr>
    </w:lvl>
  </w:abstractNum>
  <w:abstractNum w:abstractNumId="5" w15:restartNumberingAfterBreak="0">
    <w:nsid w:val="1DE45D33"/>
    <w:multiLevelType w:val="hybridMultilevel"/>
    <w:tmpl w:val="B34E2676"/>
    <w:lvl w:ilvl="0" w:tplc="2898D3B0">
      <w:start w:val="1"/>
      <w:numFmt w:val="decimalEnclosedCircle"/>
      <w:lvlText w:val="%1"/>
      <w:lvlJc w:val="left"/>
      <w:pPr>
        <w:ind w:left="1311" w:hanging="360"/>
      </w:pPr>
      <w:rPr>
        <w:rFonts w:hint="default"/>
      </w:rPr>
    </w:lvl>
    <w:lvl w:ilvl="1" w:tplc="04090017" w:tentative="1">
      <w:start w:val="1"/>
      <w:numFmt w:val="aiueoFullWidth"/>
      <w:lvlText w:val="(%2)"/>
      <w:lvlJc w:val="left"/>
      <w:pPr>
        <w:ind w:left="1791" w:hanging="420"/>
      </w:pPr>
    </w:lvl>
    <w:lvl w:ilvl="2" w:tplc="04090011" w:tentative="1">
      <w:start w:val="1"/>
      <w:numFmt w:val="decimalEnclosedCircle"/>
      <w:lvlText w:val="%3"/>
      <w:lvlJc w:val="left"/>
      <w:pPr>
        <w:ind w:left="2211" w:hanging="420"/>
      </w:pPr>
    </w:lvl>
    <w:lvl w:ilvl="3" w:tplc="0409000F" w:tentative="1">
      <w:start w:val="1"/>
      <w:numFmt w:val="decimal"/>
      <w:lvlText w:val="%4."/>
      <w:lvlJc w:val="left"/>
      <w:pPr>
        <w:ind w:left="2631" w:hanging="420"/>
      </w:pPr>
    </w:lvl>
    <w:lvl w:ilvl="4" w:tplc="04090017" w:tentative="1">
      <w:start w:val="1"/>
      <w:numFmt w:val="aiueoFullWidth"/>
      <w:lvlText w:val="(%5)"/>
      <w:lvlJc w:val="left"/>
      <w:pPr>
        <w:ind w:left="3051" w:hanging="420"/>
      </w:pPr>
    </w:lvl>
    <w:lvl w:ilvl="5" w:tplc="04090011" w:tentative="1">
      <w:start w:val="1"/>
      <w:numFmt w:val="decimalEnclosedCircle"/>
      <w:lvlText w:val="%6"/>
      <w:lvlJc w:val="left"/>
      <w:pPr>
        <w:ind w:left="3471" w:hanging="420"/>
      </w:pPr>
    </w:lvl>
    <w:lvl w:ilvl="6" w:tplc="0409000F" w:tentative="1">
      <w:start w:val="1"/>
      <w:numFmt w:val="decimal"/>
      <w:lvlText w:val="%7."/>
      <w:lvlJc w:val="left"/>
      <w:pPr>
        <w:ind w:left="3891" w:hanging="420"/>
      </w:pPr>
    </w:lvl>
    <w:lvl w:ilvl="7" w:tplc="04090017" w:tentative="1">
      <w:start w:val="1"/>
      <w:numFmt w:val="aiueoFullWidth"/>
      <w:lvlText w:val="(%8)"/>
      <w:lvlJc w:val="left"/>
      <w:pPr>
        <w:ind w:left="4311" w:hanging="420"/>
      </w:pPr>
    </w:lvl>
    <w:lvl w:ilvl="8" w:tplc="04090011" w:tentative="1">
      <w:start w:val="1"/>
      <w:numFmt w:val="decimalEnclosedCircle"/>
      <w:lvlText w:val="%9"/>
      <w:lvlJc w:val="left"/>
      <w:pPr>
        <w:ind w:left="4731" w:hanging="420"/>
      </w:pPr>
    </w:lvl>
  </w:abstractNum>
  <w:abstractNum w:abstractNumId="6" w15:restartNumberingAfterBreak="0">
    <w:nsid w:val="223D2CF6"/>
    <w:multiLevelType w:val="hybridMultilevel"/>
    <w:tmpl w:val="67D259E2"/>
    <w:lvl w:ilvl="0" w:tplc="F7AE5F5A">
      <w:start w:val="1"/>
      <w:numFmt w:val="decimalEnclosedCircle"/>
      <w:lvlText w:val="%1"/>
      <w:lvlJc w:val="left"/>
      <w:pPr>
        <w:ind w:left="360" w:hanging="360"/>
      </w:pPr>
      <w:rPr>
        <w:rFonts w:hint="default"/>
      </w:rPr>
    </w:lvl>
    <w:lvl w:ilvl="1" w:tplc="9288087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F761D2"/>
    <w:multiLevelType w:val="hybridMultilevel"/>
    <w:tmpl w:val="54FCC3C0"/>
    <w:lvl w:ilvl="0" w:tplc="4F04E0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DC794C"/>
    <w:multiLevelType w:val="hybridMultilevel"/>
    <w:tmpl w:val="B0621962"/>
    <w:lvl w:ilvl="0" w:tplc="AEEE7EBE">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9" w15:restartNumberingAfterBreak="0">
    <w:nsid w:val="2A5D5B77"/>
    <w:multiLevelType w:val="hybridMultilevel"/>
    <w:tmpl w:val="05BAFBCA"/>
    <w:lvl w:ilvl="0" w:tplc="21FC0DC2">
      <w:start w:val="1"/>
      <w:numFmt w:val="decimalFullWidth"/>
      <w:lvlText w:val="（%1）"/>
      <w:lvlJc w:val="left"/>
      <w:pPr>
        <w:ind w:left="958" w:hanging="7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0" w15:restartNumberingAfterBreak="0">
    <w:nsid w:val="2C156A1C"/>
    <w:multiLevelType w:val="hybridMultilevel"/>
    <w:tmpl w:val="F3F6EC3E"/>
    <w:lvl w:ilvl="0" w:tplc="6FAC80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D63283"/>
    <w:multiLevelType w:val="singleLevel"/>
    <w:tmpl w:val="1AEE8616"/>
    <w:lvl w:ilvl="0">
      <w:start w:val="2"/>
      <w:numFmt w:val="decimal"/>
      <w:lvlText w:val="(%1)"/>
      <w:lvlJc w:val="left"/>
      <w:pPr>
        <w:tabs>
          <w:tab w:val="num" w:pos="572"/>
        </w:tabs>
        <w:ind w:left="572" w:hanging="360"/>
      </w:pPr>
      <w:rPr>
        <w:rFonts w:hint="eastAsia"/>
      </w:rPr>
    </w:lvl>
  </w:abstractNum>
  <w:abstractNum w:abstractNumId="12" w15:restartNumberingAfterBreak="0">
    <w:nsid w:val="34363985"/>
    <w:multiLevelType w:val="hybridMultilevel"/>
    <w:tmpl w:val="A57C0DD8"/>
    <w:lvl w:ilvl="0" w:tplc="85EE98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92758D1"/>
    <w:multiLevelType w:val="hybridMultilevel"/>
    <w:tmpl w:val="381C1102"/>
    <w:lvl w:ilvl="0" w:tplc="4732A1A8">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14" w15:restartNumberingAfterBreak="0">
    <w:nsid w:val="3BED3007"/>
    <w:multiLevelType w:val="hybridMultilevel"/>
    <w:tmpl w:val="817CFB96"/>
    <w:lvl w:ilvl="0" w:tplc="EE0A805A">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15" w15:restartNumberingAfterBreak="0">
    <w:nsid w:val="3CF13822"/>
    <w:multiLevelType w:val="hybridMultilevel"/>
    <w:tmpl w:val="C36C9BBA"/>
    <w:lvl w:ilvl="0" w:tplc="BD0265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D2A473B"/>
    <w:multiLevelType w:val="hybridMultilevel"/>
    <w:tmpl w:val="285484FA"/>
    <w:lvl w:ilvl="0" w:tplc="381E282A">
      <w:start w:val="1"/>
      <w:numFmt w:val="decimalEnclosedCircle"/>
      <w:lvlText w:val="%1"/>
      <w:lvlJc w:val="left"/>
      <w:pPr>
        <w:ind w:left="836" w:hanging="360"/>
      </w:pPr>
      <w:rPr>
        <w:rFonts w:hint="default"/>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7" w15:restartNumberingAfterBreak="0">
    <w:nsid w:val="42A8681C"/>
    <w:multiLevelType w:val="hybridMultilevel"/>
    <w:tmpl w:val="1B10A81A"/>
    <w:lvl w:ilvl="0" w:tplc="8A9C1286">
      <w:numFmt w:val="bullet"/>
      <w:lvlText w:val="※"/>
      <w:lvlJc w:val="left"/>
      <w:pPr>
        <w:tabs>
          <w:tab w:val="num" w:pos="915"/>
        </w:tabs>
        <w:ind w:left="915" w:hanging="615"/>
      </w:pPr>
      <w:rPr>
        <w:rFonts w:ascii="ＭＳ 明朝" w:eastAsia="ＭＳ 明朝" w:hAnsi="ＭＳ 明朝"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18" w15:restartNumberingAfterBreak="0">
    <w:nsid w:val="433F03B4"/>
    <w:multiLevelType w:val="hybridMultilevel"/>
    <w:tmpl w:val="7D8CC3AC"/>
    <w:lvl w:ilvl="0" w:tplc="7E449C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A76D84"/>
    <w:multiLevelType w:val="hybridMultilevel"/>
    <w:tmpl w:val="A9D876B8"/>
    <w:lvl w:ilvl="0" w:tplc="93967AF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06B54E7"/>
    <w:multiLevelType w:val="hybridMultilevel"/>
    <w:tmpl w:val="037871B8"/>
    <w:lvl w:ilvl="0" w:tplc="0A0CE37E">
      <w:start w:val="1"/>
      <w:numFmt w:val="decimalFullWidth"/>
      <w:lvlText w:val="（%1）"/>
      <w:lvlJc w:val="left"/>
      <w:pPr>
        <w:ind w:left="958" w:hanging="7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21" w15:restartNumberingAfterBreak="0">
    <w:nsid w:val="51B006A7"/>
    <w:multiLevelType w:val="hybridMultilevel"/>
    <w:tmpl w:val="64F8D2EE"/>
    <w:lvl w:ilvl="0" w:tplc="C7B635E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C1309B"/>
    <w:multiLevelType w:val="singleLevel"/>
    <w:tmpl w:val="B55C3FBC"/>
    <w:lvl w:ilvl="0">
      <w:start w:val="1"/>
      <w:numFmt w:val="decimalFullWidth"/>
      <w:lvlText w:val="%1"/>
      <w:lvlJc w:val="left"/>
      <w:pPr>
        <w:tabs>
          <w:tab w:val="num" w:pos="360"/>
        </w:tabs>
        <w:ind w:left="360" w:hanging="360"/>
      </w:pPr>
      <w:rPr>
        <w:rFonts w:hint="eastAsia"/>
      </w:rPr>
    </w:lvl>
  </w:abstractNum>
  <w:abstractNum w:abstractNumId="23" w15:restartNumberingAfterBreak="0">
    <w:nsid w:val="570D5D70"/>
    <w:multiLevelType w:val="hybridMultilevel"/>
    <w:tmpl w:val="DECE1196"/>
    <w:lvl w:ilvl="0" w:tplc="1506FFD2">
      <w:start w:val="1"/>
      <w:numFmt w:val="decimalEnclosedCircle"/>
      <w:lvlText w:val="%1"/>
      <w:lvlJc w:val="left"/>
      <w:pPr>
        <w:ind w:left="806" w:hanging="360"/>
      </w:pPr>
      <w:rPr>
        <w:rFonts w:hint="default"/>
      </w:rPr>
    </w:lvl>
    <w:lvl w:ilvl="1" w:tplc="04090017" w:tentative="1">
      <w:start w:val="1"/>
      <w:numFmt w:val="aiueoFullWidth"/>
      <w:lvlText w:val="(%2)"/>
      <w:lvlJc w:val="left"/>
      <w:pPr>
        <w:ind w:left="1286" w:hanging="420"/>
      </w:pPr>
    </w:lvl>
    <w:lvl w:ilvl="2" w:tplc="04090011" w:tentative="1">
      <w:start w:val="1"/>
      <w:numFmt w:val="decimalEnclosedCircle"/>
      <w:lvlText w:val="%3"/>
      <w:lvlJc w:val="left"/>
      <w:pPr>
        <w:ind w:left="1706" w:hanging="420"/>
      </w:pPr>
    </w:lvl>
    <w:lvl w:ilvl="3" w:tplc="0409000F" w:tentative="1">
      <w:start w:val="1"/>
      <w:numFmt w:val="decimal"/>
      <w:lvlText w:val="%4."/>
      <w:lvlJc w:val="left"/>
      <w:pPr>
        <w:ind w:left="2126" w:hanging="420"/>
      </w:pPr>
    </w:lvl>
    <w:lvl w:ilvl="4" w:tplc="04090017" w:tentative="1">
      <w:start w:val="1"/>
      <w:numFmt w:val="aiueoFullWidth"/>
      <w:lvlText w:val="(%5)"/>
      <w:lvlJc w:val="left"/>
      <w:pPr>
        <w:ind w:left="2546" w:hanging="420"/>
      </w:pPr>
    </w:lvl>
    <w:lvl w:ilvl="5" w:tplc="04090011" w:tentative="1">
      <w:start w:val="1"/>
      <w:numFmt w:val="decimalEnclosedCircle"/>
      <w:lvlText w:val="%6"/>
      <w:lvlJc w:val="left"/>
      <w:pPr>
        <w:ind w:left="2966" w:hanging="420"/>
      </w:pPr>
    </w:lvl>
    <w:lvl w:ilvl="6" w:tplc="0409000F" w:tentative="1">
      <w:start w:val="1"/>
      <w:numFmt w:val="decimal"/>
      <w:lvlText w:val="%7."/>
      <w:lvlJc w:val="left"/>
      <w:pPr>
        <w:ind w:left="3386" w:hanging="420"/>
      </w:pPr>
    </w:lvl>
    <w:lvl w:ilvl="7" w:tplc="04090017" w:tentative="1">
      <w:start w:val="1"/>
      <w:numFmt w:val="aiueoFullWidth"/>
      <w:lvlText w:val="(%8)"/>
      <w:lvlJc w:val="left"/>
      <w:pPr>
        <w:ind w:left="3806" w:hanging="420"/>
      </w:pPr>
    </w:lvl>
    <w:lvl w:ilvl="8" w:tplc="04090011" w:tentative="1">
      <w:start w:val="1"/>
      <w:numFmt w:val="decimalEnclosedCircle"/>
      <w:lvlText w:val="%9"/>
      <w:lvlJc w:val="left"/>
      <w:pPr>
        <w:ind w:left="4226" w:hanging="420"/>
      </w:pPr>
    </w:lvl>
  </w:abstractNum>
  <w:abstractNum w:abstractNumId="24" w15:restartNumberingAfterBreak="0">
    <w:nsid w:val="59CD4C46"/>
    <w:multiLevelType w:val="hybridMultilevel"/>
    <w:tmpl w:val="7ADA62FA"/>
    <w:lvl w:ilvl="0" w:tplc="A5D670B6">
      <w:start w:val="1"/>
      <w:numFmt w:val="decimalFullWidth"/>
      <w:lvlText w:val="（%1）"/>
      <w:lvlJc w:val="left"/>
      <w:pPr>
        <w:ind w:left="720" w:hanging="720"/>
      </w:pPr>
      <w:rPr>
        <w:rFonts w:ascii="ＭＳ 明朝" w:eastAsia="ＭＳ 明朝" w:hAnsi="Courier New" w:cs="Times New Roman"/>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175012"/>
    <w:multiLevelType w:val="hybridMultilevel"/>
    <w:tmpl w:val="05B0B476"/>
    <w:lvl w:ilvl="0" w:tplc="EDA6B152">
      <w:start w:val="1"/>
      <w:numFmt w:val="decimalEnclosedCircle"/>
      <w:lvlText w:val="%1"/>
      <w:lvlJc w:val="left"/>
      <w:pPr>
        <w:ind w:left="836" w:hanging="360"/>
      </w:pPr>
      <w:rPr>
        <w:rFonts w:hint="default"/>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26" w15:restartNumberingAfterBreak="0">
    <w:nsid w:val="5DD337A8"/>
    <w:multiLevelType w:val="hybridMultilevel"/>
    <w:tmpl w:val="796806A6"/>
    <w:lvl w:ilvl="0" w:tplc="846475DA">
      <w:start w:val="1"/>
      <w:numFmt w:val="decimalFullWidth"/>
      <w:lvlText w:val="（%1）"/>
      <w:lvlJc w:val="left"/>
      <w:pPr>
        <w:ind w:left="720" w:hanging="72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C143F2"/>
    <w:multiLevelType w:val="hybridMultilevel"/>
    <w:tmpl w:val="9212620C"/>
    <w:lvl w:ilvl="0" w:tplc="A506532E">
      <w:start w:val="1"/>
      <w:numFmt w:val="decimalEnclosedCircle"/>
      <w:lvlText w:val="%1"/>
      <w:lvlJc w:val="left"/>
      <w:pPr>
        <w:ind w:left="1311" w:hanging="360"/>
      </w:pPr>
      <w:rPr>
        <w:rFonts w:hint="default"/>
      </w:rPr>
    </w:lvl>
    <w:lvl w:ilvl="1" w:tplc="04090017" w:tentative="1">
      <w:start w:val="1"/>
      <w:numFmt w:val="aiueoFullWidth"/>
      <w:lvlText w:val="(%2)"/>
      <w:lvlJc w:val="left"/>
      <w:pPr>
        <w:ind w:left="1791" w:hanging="420"/>
      </w:pPr>
    </w:lvl>
    <w:lvl w:ilvl="2" w:tplc="04090011" w:tentative="1">
      <w:start w:val="1"/>
      <w:numFmt w:val="decimalEnclosedCircle"/>
      <w:lvlText w:val="%3"/>
      <w:lvlJc w:val="left"/>
      <w:pPr>
        <w:ind w:left="2211" w:hanging="420"/>
      </w:pPr>
    </w:lvl>
    <w:lvl w:ilvl="3" w:tplc="0409000F" w:tentative="1">
      <w:start w:val="1"/>
      <w:numFmt w:val="decimal"/>
      <w:lvlText w:val="%4."/>
      <w:lvlJc w:val="left"/>
      <w:pPr>
        <w:ind w:left="2631" w:hanging="420"/>
      </w:pPr>
    </w:lvl>
    <w:lvl w:ilvl="4" w:tplc="04090017" w:tentative="1">
      <w:start w:val="1"/>
      <w:numFmt w:val="aiueoFullWidth"/>
      <w:lvlText w:val="(%5)"/>
      <w:lvlJc w:val="left"/>
      <w:pPr>
        <w:ind w:left="3051" w:hanging="420"/>
      </w:pPr>
    </w:lvl>
    <w:lvl w:ilvl="5" w:tplc="04090011" w:tentative="1">
      <w:start w:val="1"/>
      <w:numFmt w:val="decimalEnclosedCircle"/>
      <w:lvlText w:val="%6"/>
      <w:lvlJc w:val="left"/>
      <w:pPr>
        <w:ind w:left="3471" w:hanging="420"/>
      </w:pPr>
    </w:lvl>
    <w:lvl w:ilvl="6" w:tplc="0409000F" w:tentative="1">
      <w:start w:val="1"/>
      <w:numFmt w:val="decimal"/>
      <w:lvlText w:val="%7."/>
      <w:lvlJc w:val="left"/>
      <w:pPr>
        <w:ind w:left="3891" w:hanging="420"/>
      </w:pPr>
    </w:lvl>
    <w:lvl w:ilvl="7" w:tplc="04090017" w:tentative="1">
      <w:start w:val="1"/>
      <w:numFmt w:val="aiueoFullWidth"/>
      <w:lvlText w:val="(%8)"/>
      <w:lvlJc w:val="left"/>
      <w:pPr>
        <w:ind w:left="4311" w:hanging="420"/>
      </w:pPr>
    </w:lvl>
    <w:lvl w:ilvl="8" w:tplc="04090011" w:tentative="1">
      <w:start w:val="1"/>
      <w:numFmt w:val="decimalEnclosedCircle"/>
      <w:lvlText w:val="%9"/>
      <w:lvlJc w:val="left"/>
      <w:pPr>
        <w:ind w:left="4731" w:hanging="420"/>
      </w:pPr>
    </w:lvl>
  </w:abstractNum>
  <w:abstractNum w:abstractNumId="28" w15:restartNumberingAfterBreak="0">
    <w:nsid w:val="6AAA3E5B"/>
    <w:multiLevelType w:val="singleLevel"/>
    <w:tmpl w:val="CB6477B0"/>
    <w:lvl w:ilvl="0">
      <w:start w:val="1"/>
      <w:numFmt w:val="decimalFullWidth"/>
      <w:lvlText w:val="第%1章"/>
      <w:lvlJc w:val="left"/>
      <w:pPr>
        <w:tabs>
          <w:tab w:val="num" w:pos="1095"/>
        </w:tabs>
        <w:ind w:left="1095" w:hanging="885"/>
      </w:pPr>
      <w:rPr>
        <w:rFonts w:hint="eastAsia"/>
      </w:rPr>
    </w:lvl>
  </w:abstractNum>
  <w:abstractNum w:abstractNumId="29" w15:restartNumberingAfterBreak="0">
    <w:nsid w:val="6AC01F6C"/>
    <w:multiLevelType w:val="hybridMultilevel"/>
    <w:tmpl w:val="6A20E266"/>
    <w:lvl w:ilvl="0" w:tplc="0A3E3A8C">
      <w:start w:val="1"/>
      <w:numFmt w:val="decimal"/>
      <w:lvlText w:val="(%1)"/>
      <w:lvlJc w:val="left"/>
      <w:pPr>
        <w:ind w:left="615" w:hanging="6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5C7C01"/>
    <w:multiLevelType w:val="hybridMultilevel"/>
    <w:tmpl w:val="62748964"/>
    <w:lvl w:ilvl="0" w:tplc="7DC8D656">
      <w:start w:val="1"/>
      <w:numFmt w:val="decimalEnclosedCircle"/>
      <w:lvlText w:val="%1"/>
      <w:lvlJc w:val="left"/>
      <w:pPr>
        <w:ind w:left="1311" w:hanging="360"/>
      </w:pPr>
      <w:rPr>
        <w:rFonts w:hint="default"/>
      </w:rPr>
    </w:lvl>
    <w:lvl w:ilvl="1" w:tplc="04090017" w:tentative="1">
      <w:start w:val="1"/>
      <w:numFmt w:val="aiueoFullWidth"/>
      <w:lvlText w:val="(%2)"/>
      <w:lvlJc w:val="left"/>
      <w:pPr>
        <w:ind w:left="1791" w:hanging="420"/>
      </w:pPr>
    </w:lvl>
    <w:lvl w:ilvl="2" w:tplc="04090011" w:tentative="1">
      <w:start w:val="1"/>
      <w:numFmt w:val="decimalEnclosedCircle"/>
      <w:lvlText w:val="%3"/>
      <w:lvlJc w:val="left"/>
      <w:pPr>
        <w:ind w:left="2211" w:hanging="420"/>
      </w:pPr>
    </w:lvl>
    <w:lvl w:ilvl="3" w:tplc="0409000F" w:tentative="1">
      <w:start w:val="1"/>
      <w:numFmt w:val="decimal"/>
      <w:lvlText w:val="%4."/>
      <w:lvlJc w:val="left"/>
      <w:pPr>
        <w:ind w:left="2631" w:hanging="420"/>
      </w:pPr>
    </w:lvl>
    <w:lvl w:ilvl="4" w:tplc="04090017" w:tentative="1">
      <w:start w:val="1"/>
      <w:numFmt w:val="aiueoFullWidth"/>
      <w:lvlText w:val="(%5)"/>
      <w:lvlJc w:val="left"/>
      <w:pPr>
        <w:ind w:left="3051" w:hanging="420"/>
      </w:pPr>
    </w:lvl>
    <w:lvl w:ilvl="5" w:tplc="04090011" w:tentative="1">
      <w:start w:val="1"/>
      <w:numFmt w:val="decimalEnclosedCircle"/>
      <w:lvlText w:val="%6"/>
      <w:lvlJc w:val="left"/>
      <w:pPr>
        <w:ind w:left="3471" w:hanging="420"/>
      </w:pPr>
    </w:lvl>
    <w:lvl w:ilvl="6" w:tplc="0409000F" w:tentative="1">
      <w:start w:val="1"/>
      <w:numFmt w:val="decimal"/>
      <w:lvlText w:val="%7."/>
      <w:lvlJc w:val="left"/>
      <w:pPr>
        <w:ind w:left="3891" w:hanging="420"/>
      </w:pPr>
    </w:lvl>
    <w:lvl w:ilvl="7" w:tplc="04090017" w:tentative="1">
      <w:start w:val="1"/>
      <w:numFmt w:val="aiueoFullWidth"/>
      <w:lvlText w:val="(%8)"/>
      <w:lvlJc w:val="left"/>
      <w:pPr>
        <w:ind w:left="4311" w:hanging="420"/>
      </w:pPr>
    </w:lvl>
    <w:lvl w:ilvl="8" w:tplc="04090011" w:tentative="1">
      <w:start w:val="1"/>
      <w:numFmt w:val="decimalEnclosedCircle"/>
      <w:lvlText w:val="%9"/>
      <w:lvlJc w:val="left"/>
      <w:pPr>
        <w:ind w:left="4731" w:hanging="420"/>
      </w:pPr>
    </w:lvl>
  </w:abstractNum>
  <w:abstractNum w:abstractNumId="31" w15:restartNumberingAfterBreak="0">
    <w:nsid w:val="7A5C642F"/>
    <w:multiLevelType w:val="hybridMultilevel"/>
    <w:tmpl w:val="6C50D770"/>
    <w:lvl w:ilvl="0" w:tplc="5F9EC136">
      <w:start w:val="1"/>
      <w:numFmt w:val="decimalFullWidth"/>
      <w:lvlText w:val="（%1）"/>
      <w:lvlJc w:val="left"/>
      <w:pPr>
        <w:ind w:left="360" w:hanging="360"/>
      </w:pPr>
      <w:rPr>
        <w:rFonts w:ascii="ＭＳ 明朝" w:eastAsia="ＭＳ 明朝" w:hAnsi="Courier New"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B635CD1"/>
    <w:multiLevelType w:val="singleLevel"/>
    <w:tmpl w:val="01AEB5D8"/>
    <w:lvl w:ilvl="0">
      <w:start w:val="1"/>
      <w:numFmt w:val="decimal"/>
      <w:lvlText w:val="(%1)"/>
      <w:lvlJc w:val="left"/>
      <w:pPr>
        <w:tabs>
          <w:tab w:val="num" w:pos="510"/>
        </w:tabs>
        <w:ind w:left="510" w:hanging="360"/>
      </w:pPr>
      <w:rPr>
        <w:rFonts w:hint="eastAsia"/>
      </w:rPr>
    </w:lvl>
  </w:abstractNum>
  <w:abstractNum w:abstractNumId="33" w15:restartNumberingAfterBreak="0">
    <w:nsid w:val="7EF668C1"/>
    <w:multiLevelType w:val="hybridMultilevel"/>
    <w:tmpl w:val="35C89F6A"/>
    <w:lvl w:ilvl="0" w:tplc="7FA8EB86">
      <w:start w:val="1"/>
      <w:numFmt w:val="decimalEnclosedCircle"/>
      <w:lvlText w:val="%1"/>
      <w:lvlJc w:val="left"/>
      <w:pPr>
        <w:ind w:left="1311" w:hanging="360"/>
      </w:pPr>
      <w:rPr>
        <w:rFonts w:hint="default"/>
      </w:rPr>
    </w:lvl>
    <w:lvl w:ilvl="1" w:tplc="04090017" w:tentative="1">
      <w:start w:val="1"/>
      <w:numFmt w:val="aiueoFullWidth"/>
      <w:lvlText w:val="(%2)"/>
      <w:lvlJc w:val="left"/>
      <w:pPr>
        <w:ind w:left="1791" w:hanging="420"/>
      </w:pPr>
    </w:lvl>
    <w:lvl w:ilvl="2" w:tplc="04090011" w:tentative="1">
      <w:start w:val="1"/>
      <w:numFmt w:val="decimalEnclosedCircle"/>
      <w:lvlText w:val="%3"/>
      <w:lvlJc w:val="left"/>
      <w:pPr>
        <w:ind w:left="2211" w:hanging="420"/>
      </w:pPr>
    </w:lvl>
    <w:lvl w:ilvl="3" w:tplc="0409000F" w:tentative="1">
      <w:start w:val="1"/>
      <w:numFmt w:val="decimal"/>
      <w:lvlText w:val="%4."/>
      <w:lvlJc w:val="left"/>
      <w:pPr>
        <w:ind w:left="2631" w:hanging="420"/>
      </w:pPr>
    </w:lvl>
    <w:lvl w:ilvl="4" w:tplc="04090017" w:tentative="1">
      <w:start w:val="1"/>
      <w:numFmt w:val="aiueoFullWidth"/>
      <w:lvlText w:val="(%5)"/>
      <w:lvlJc w:val="left"/>
      <w:pPr>
        <w:ind w:left="3051" w:hanging="420"/>
      </w:pPr>
    </w:lvl>
    <w:lvl w:ilvl="5" w:tplc="04090011" w:tentative="1">
      <w:start w:val="1"/>
      <w:numFmt w:val="decimalEnclosedCircle"/>
      <w:lvlText w:val="%6"/>
      <w:lvlJc w:val="left"/>
      <w:pPr>
        <w:ind w:left="3471" w:hanging="420"/>
      </w:pPr>
    </w:lvl>
    <w:lvl w:ilvl="6" w:tplc="0409000F" w:tentative="1">
      <w:start w:val="1"/>
      <w:numFmt w:val="decimal"/>
      <w:lvlText w:val="%7."/>
      <w:lvlJc w:val="left"/>
      <w:pPr>
        <w:ind w:left="3891" w:hanging="420"/>
      </w:pPr>
    </w:lvl>
    <w:lvl w:ilvl="7" w:tplc="04090017" w:tentative="1">
      <w:start w:val="1"/>
      <w:numFmt w:val="aiueoFullWidth"/>
      <w:lvlText w:val="(%8)"/>
      <w:lvlJc w:val="left"/>
      <w:pPr>
        <w:ind w:left="4311" w:hanging="420"/>
      </w:pPr>
    </w:lvl>
    <w:lvl w:ilvl="8" w:tplc="04090011" w:tentative="1">
      <w:start w:val="1"/>
      <w:numFmt w:val="decimalEnclosedCircle"/>
      <w:lvlText w:val="%9"/>
      <w:lvlJc w:val="left"/>
      <w:pPr>
        <w:ind w:left="4731" w:hanging="420"/>
      </w:pPr>
    </w:lvl>
  </w:abstractNum>
  <w:abstractNum w:abstractNumId="34" w15:restartNumberingAfterBreak="0">
    <w:nsid w:val="7F5A00A2"/>
    <w:multiLevelType w:val="hybridMultilevel"/>
    <w:tmpl w:val="E1A8A7AA"/>
    <w:lvl w:ilvl="0" w:tplc="6C96266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FA81E4F"/>
    <w:multiLevelType w:val="hybridMultilevel"/>
    <w:tmpl w:val="DF928E30"/>
    <w:lvl w:ilvl="0" w:tplc="BADC09F2">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2"/>
  </w:num>
  <w:num w:numId="2">
    <w:abstractNumId w:val="28"/>
  </w:num>
  <w:num w:numId="3">
    <w:abstractNumId w:val="11"/>
  </w:num>
  <w:num w:numId="4">
    <w:abstractNumId w:val="32"/>
  </w:num>
  <w:num w:numId="5">
    <w:abstractNumId w:val="10"/>
  </w:num>
  <w:num w:numId="6">
    <w:abstractNumId w:val="4"/>
  </w:num>
  <w:num w:numId="7">
    <w:abstractNumId w:val="29"/>
  </w:num>
  <w:num w:numId="8">
    <w:abstractNumId w:val="31"/>
  </w:num>
  <w:num w:numId="9">
    <w:abstractNumId w:val="26"/>
  </w:num>
  <w:num w:numId="10">
    <w:abstractNumId w:val="7"/>
  </w:num>
  <w:num w:numId="11">
    <w:abstractNumId w:val="15"/>
  </w:num>
  <w:num w:numId="12">
    <w:abstractNumId w:val="21"/>
  </w:num>
  <w:num w:numId="13">
    <w:abstractNumId w:val="18"/>
  </w:num>
  <w:num w:numId="14">
    <w:abstractNumId w:val="24"/>
  </w:num>
  <w:num w:numId="15">
    <w:abstractNumId w:val="6"/>
  </w:num>
  <w:num w:numId="16">
    <w:abstractNumId w:val="3"/>
  </w:num>
  <w:num w:numId="17">
    <w:abstractNumId w:val="16"/>
  </w:num>
  <w:num w:numId="18">
    <w:abstractNumId w:val="25"/>
  </w:num>
  <w:num w:numId="19">
    <w:abstractNumId w:val="23"/>
  </w:num>
  <w:num w:numId="20">
    <w:abstractNumId w:val="17"/>
  </w:num>
  <w:num w:numId="21">
    <w:abstractNumId w:val="0"/>
  </w:num>
  <w:num w:numId="22">
    <w:abstractNumId w:val="1"/>
  </w:num>
  <w:num w:numId="23">
    <w:abstractNumId w:val="14"/>
  </w:num>
  <w:num w:numId="24">
    <w:abstractNumId w:val="13"/>
  </w:num>
  <w:num w:numId="25">
    <w:abstractNumId w:val="8"/>
  </w:num>
  <w:num w:numId="26">
    <w:abstractNumId w:val="35"/>
  </w:num>
  <w:num w:numId="27">
    <w:abstractNumId w:val="9"/>
  </w:num>
  <w:num w:numId="28">
    <w:abstractNumId w:val="20"/>
  </w:num>
  <w:num w:numId="29">
    <w:abstractNumId w:val="12"/>
  </w:num>
  <w:num w:numId="30">
    <w:abstractNumId w:val="2"/>
  </w:num>
  <w:num w:numId="31">
    <w:abstractNumId w:val="19"/>
  </w:num>
  <w:num w:numId="32">
    <w:abstractNumId w:val="34"/>
  </w:num>
  <w:num w:numId="33">
    <w:abstractNumId w:val="30"/>
  </w:num>
  <w:num w:numId="34">
    <w:abstractNumId w:val="33"/>
  </w:num>
  <w:num w:numId="35">
    <w:abstractNumId w:val="27"/>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hideSpellingErrors/>
  <w:defaultTabStop w:val="840"/>
  <w:drawingGridHorizontalSpacing w:val="104"/>
  <w:drawingGridVerticalSpacing w:val="357"/>
  <w:displayHorizontalDrawingGridEvery w:val="0"/>
  <w:characterSpacingControl w:val="compressPunctuation"/>
  <w:hdrShapeDefaults>
    <o:shapedefaults v:ext="edit" spidmax="2252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E43"/>
    <w:rsid w:val="00001BCA"/>
    <w:rsid w:val="00015D6D"/>
    <w:rsid w:val="00017A8A"/>
    <w:rsid w:val="00022D89"/>
    <w:rsid w:val="00032E30"/>
    <w:rsid w:val="00036D8E"/>
    <w:rsid w:val="00053DB1"/>
    <w:rsid w:val="000557B7"/>
    <w:rsid w:val="00064F09"/>
    <w:rsid w:val="000755DD"/>
    <w:rsid w:val="000837C5"/>
    <w:rsid w:val="00084F2C"/>
    <w:rsid w:val="00094B85"/>
    <w:rsid w:val="00097CA4"/>
    <w:rsid w:val="000B22D2"/>
    <w:rsid w:val="000C1EFB"/>
    <w:rsid w:val="000D2D6E"/>
    <w:rsid w:val="000E1FB7"/>
    <w:rsid w:val="000E7572"/>
    <w:rsid w:val="000F3CD7"/>
    <w:rsid w:val="000F4C4A"/>
    <w:rsid w:val="000F5F2F"/>
    <w:rsid w:val="001047D6"/>
    <w:rsid w:val="001053E3"/>
    <w:rsid w:val="00105EA6"/>
    <w:rsid w:val="001140CA"/>
    <w:rsid w:val="0013247D"/>
    <w:rsid w:val="00133750"/>
    <w:rsid w:val="001352A7"/>
    <w:rsid w:val="001434A1"/>
    <w:rsid w:val="00147A75"/>
    <w:rsid w:val="001571FC"/>
    <w:rsid w:val="00164EF9"/>
    <w:rsid w:val="00167260"/>
    <w:rsid w:val="001736EE"/>
    <w:rsid w:val="00180FDE"/>
    <w:rsid w:val="00185A95"/>
    <w:rsid w:val="00190767"/>
    <w:rsid w:val="001A10F7"/>
    <w:rsid w:val="001A38E6"/>
    <w:rsid w:val="001C2089"/>
    <w:rsid w:val="001C69CB"/>
    <w:rsid w:val="001D4979"/>
    <w:rsid w:val="001D6704"/>
    <w:rsid w:val="001E1FBC"/>
    <w:rsid w:val="001E2C69"/>
    <w:rsid w:val="001F45BF"/>
    <w:rsid w:val="00201E1E"/>
    <w:rsid w:val="00203C2A"/>
    <w:rsid w:val="00210705"/>
    <w:rsid w:val="002107FE"/>
    <w:rsid w:val="00226361"/>
    <w:rsid w:val="00231AC5"/>
    <w:rsid w:val="00243F47"/>
    <w:rsid w:val="00251BE6"/>
    <w:rsid w:val="00256867"/>
    <w:rsid w:val="00263C6A"/>
    <w:rsid w:val="00271AC9"/>
    <w:rsid w:val="0027637C"/>
    <w:rsid w:val="002929CC"/>
    <w:rsid w:val="00294F05"/>
    <w:rsid w:val="00295122"/>
    <w:rsid w:val="0029781C"/>
    <w:rsid w:val="002A2897"/>
    <w:rsid w:val="002B66C1"/>
    <w:rsid w:val="002C16C2"/>
    <w:rsid w:val="002C2C72"/>
    <w:rsid w:val="002C34A6"/>
    <w:rsid w:val="002D6A1B"/>
    <w:rsid w:val="002E7540"/>
    <w:rsid w:val="00301E16"/>
    <w:rsid w:val="0030251B"/>
    <w:rsid w:val="003062EB"/>
    <w:rsid w:val="003115A1"/>
    <w:rsid w:val="00322CC7"/>
    <w:rsid w:val="00330E43"/>
    <w:rsid w:val="0034083E"/>
    <w:rsid w:val="0035276F"/>
    <w:rsid w:val="003704D9"/>
    <w:rsid w:val="00371719"/>
    <w:rsid w:val="00371995"/>
    <w:rsid w:val="00371FCA"/>
    <w:rsid w:val="00373D95"/>
    <w:rsid w:val="003847C1"/>
    <w:rsid w:val="00385CF2"/>
    <w:rsid w:val="0039088E"/>
    <w:rsid w:val="00393CE4"/>
    <w:rsid w:val="00393F77"/>
    <w:rsid w:val="003A184B"/>
    <w:rsid w:val="003A32AA"/>
    <w:rsid w:val="003A78A4"/>
    <w:rsid w:val="003C23FA"/>
    <w:rsid w:val="003C76DF"/>
    <w:rsid w:val="003D0C09"/>
    <w:rsid w:val="003D288C"/>
    <w:rsid w:val="003D33B0"/>
    <w:rsid w:val="003D63F8"/>
    <w:rsid w:val="003E2C25"/>
    <w:rsid w:val="003E3349"/>
    <w:rsid w:val="003E51FE"/>
    <w:rsid w:val="00401294"/>
    <w:rsid w:val="004036B9"/>
    <w:rsid w:val="00405EA7"/>
    <w:rsid w:val="004143B6"/>
    <w:rsid w:val="004163D2"/>
    <w:rsid w:val="00416D29"/>
    <w:rsid w:val="004252BC"/>
    <w:rsid w:val="004354F5"/>
    <w:rsid w:val="0044191C"/>
    <w:rsid w:val="004445D7"/>
    <w:rsid w:val="00446AB2"/>
    <w:rsid w:val="00467338"/>
    <w:rsid w:val="004736D7"/>
    <w:rsid w:val="00473C59"/>
    <w:rsid w:val="0047725C"/>
    <w:rsid w:val="0048425C"/>
    <w:rsid w:val="00486C7C"/>
    <w:rsid w:val="004B73F0"/>
    <w:rsid w:val="004C2B82"/>
    <w:rsid w:val="004C79A8"/>
    <w:rsid w:val="004C7E3B"/>
    <w:rsid w:val="004D31B9"/>
    <w:rsid w:val="004E5313"/>
    <w:rsid w:val="004E66DB"/>
    <w:rsid w:val="004F0B48"/>
    <w:rsid w:val="00505C02"/>
    <w:rsid w:val="00506393"/>
    <w:rsid w:val="00513B75"/>
    <w:rsid w:val="00521BA4"/>
    <w:rsid w:val="00524EE7"/>
    <w:rsid w:val="00542576"/>
    <w:rsid w:val="005437DB"/>
    <w:rsid w:val="00552A57"/>
    <w:rsid w:val="00572A17"/>
    <w:rsid w:val="005828F6"/>
    <w:rsid w:val="005A21D3"/>
    <w:rsid w:val="005A48F4"/>
    <w:rsid w:val="005A7BF9"/>
    <w:rsid w:val="005B7C44"/>
    <w:rsid w:val="005C1742"/>
    <w:rsid w:val="005C33BA"/>
    <w:rsid w:val="005C432F"/>
    <w:rsid w:val="005C4637"/>
    <w:rsid w:val="005D391A"/>
    <w:rsid w:val="005D59A4"/>
    <w:rsid w:val="005D6E1E"/>
    <w:rsid w:val="005D7EBC"/>
    <w:rsid w:val="005E0293"/>
    <w:rsid w:val="005E2A87"/>
    <w:rsid w:val="005E300B"/>
    <w:rsid w:val="005E4746"/>
    <w:rsid w:val="005F164E"/>
    <w:rsid w:val="005F6876"/>
    <w:rsid w:val="00604B9D"/>
    <w:rsid w:val="006114FF"/>
    <w:rsid w:val="006149B9"/>
    <w:rsid w:val="006153B0"/>
    <w:rsid w:val="00620A91"/>
    <w:rsid w:val="006265FF"/>
    <w:rsid w:val="00634BB2"/>
    <w:rsid w:val="0064171C"/>
    <w:rsid w:val="006428B5"/>
    <w:rsid w:val="0064602F"/>
    <w:rsid w:val="00657C74"/>
    <w:rsid w:val="00657F25"/>
    <w:rsid w:val="00670AD9"/>
    <w:rsid w:val="00671824"/>
    <w:rsid w:val="00675726"/>
    <w:rsid w:val="006856E3"/>
    <w:rsid w:val="006905FA"/>
    <w:rsid w:val="006A065A"/>
    <w:rsid w:val="006B4883"/>
    <w:rsid w:val="006B62ED"/>
    <w:rsid w:val="006D28D4"/>
    <w:rsid w:val="006E0B11"/>
    <w:rsid w:val="006E7888"/>
    <w:rsid w:val="006F54E5"/>
    <w:rsid w:val="00701824"/>
    <w:rsid w:val="007264C3"/>
    <w:rsid w:val="00727D15"/>
    <w:rsid w:val="00752EBB"/>
    <w:rsid w:val="0075547E"/>
    <w:rsid w:val="00762C2D"/>
    <w:rsid w:val="0076758F"/>
    <w:rsid w:val="00780E6F"/>
    <w:rsid w:val="00784165"/>
    <w:rsid w:val="00784D86"/>
    <w:rsid w:val="00794150"/>
    <w:rsid w:val="007A5D68"/>
    <w:rsid w:val="007A6D28"/>
    <w:rsid w:val="007C014C"/>
    <w:rsid w:val="007C1708"/>
    <w:rsid w:val="007C2E18"/>
    <w:rsid w:val="007C3C33"/>
    <w:rsid w:val="007D41E6"/>
    <w:rsid w:val="007D6F00"/>
    <w:rsid w:val="007E12CA"/>
    <w:rsid w:val="007E6DAE"/>
    <w:rsid w:val="007F5DB7"/>
    <w:rsid w:val="0080457D"/>
    <w:rsid w:val="008063B3"/>
    <w:rsid w:val="0080681D"/>
    <w:rsid w:val="00806B93"/>
    <w:rsid w:val="0080762C"/>
    <w:rsid w:val="00814A97"/>
    <w:rsid w:val="00826AA3"/>
    <w:rsid w:val="00835F7C"/>
    <w:rsid w:val="00841C51"/>
    <w:rsid w:val="00852F16"/>
    <w:rsid w:val="00853167"/>
    <w:rsid w:val="008534C1"/>
    <w:rsid w:val="00866FD2"/>
    <w:rsid w:val="00867851"/>
    <w:rsid w:val="008753D4"/>
    <w:rsid w:val="00876A44"/>
    <w:rsid w:val="00886099"/>
    <w:rsid w:val="00890789"/>
    <w:rsid w:val="008B5A2B"/>
    <w:rsid w:val="008B6595"/>
    <w:rsid w:val="008B7021"/>
    <w:rsid w:val="008C5E71"/>
    <w:rsid w:val="008D0487"/>
    <w:rsid w:val="008D4DD4"/>
    <w:rsid w:val="008D5149"/>
    <w:rsid w:val="008D5E2F"/>
    <w:rsid w:val="008E404B"/>
    <w:rsid w:val="008F45F1"/>
    <w:rsid w:val="008F6072"/>
    <w:rsid w:val="0090216A"/>
    <w:rsid w:val="00903476"/>
    <w:rsid w:val="009124B6"/>
    <w:rsid w:val="0091529F"/>
    <w:rsid w:val="00920948"/>
    <w:rsid w:val="00923D51"/>
    <w:rsid w:val="00924683"/>
    <w:rsid w:val="009250FC"/>
    <w:rsid w:val="0093117B"/>
    <w:rsid w:val="00931661"/>
    <w:rsid w:val="00943E04"/>
    <w:rsid w:val="00946940"/>
    <w:rsid w:val="009663AB"/>
    <w:rsid w:val="00975E20"/>
    <w:rsid w:val="009761DD"/>
    <w:rsid w:val="009804D4"/>
    <w:rsid w:val="00980A76"/>
    <w:rsid w:val="0098552A"/>
    <w:rsid w:val="0099004E"/>
    <w:rsid w:val="00997E39"/>
    <w:rsid w:val="009B579B"/>
    <w:rsid w:val="009C29F3"/>
    <w:rsid w:val="009C2FC9"/>
    <w:rsid w:val="009C3DE7"/>
    <w:rsid w:val="009C65DC"/>
    <w:rsid w:val="009D59EF"/>
    <w:rsid w:val="009E35EE"/>
    <w:rsid w:val="009F366E"/>
    <w:rsid w:val="009F525F"/>
    <w:rsid w:val="00A00417"/>
    <w:rsid w:val="00A0287B"/>
    <w:rsid w:val="00A15157"/>
    <w:rsid w:val="00A25001"/>
    <w:rsid w:val="00A3508F"/>
    <w:rsid w:val="00A41D34"/>
    <w:rsid w:val="00A4644D"/>
    <w:rsid w:val="00A65627"/>
    <w:rsid w:val="00A70C97"/>
    <w:rsid w:val="00A72AF4"/>
    <w:rsid w:val="00A743A2"/>
    <w:rsid w:val="00A8744B"/>
    <w:rsid w:val="00A91B0F"/>
    <w:rsid w:val="00A93F2D"/>
    <w:rsid w:val="00A95482"/>
    <w:rsid w:val="00A962C1"/>
    <w:rsid w:val="00AA7415"/>
    <w:rsid w:val="00AC0E89"/>
    <w:rsid w:val="00AD4DD9"/>
    <w:rsid w:val="00AD7047"/>
    <w:rsid w:val="00AE00FA"/>
    <w:rsid w:val="00AE7DE0"/>
    <w:rsid w:val="00AF04F1"/>
    <w:rsid w:val="00B00773"/>
    <w:rsid w:val="00B1071C"/>
    <w:rsid w:val="00B11E53"/>
    <w:rsid w:val="00B16D10"/>
    <w:rsid w:val="00B20C20"/>
    <w:rsid w:val="00B253A2"/>
    <w:rsid w:val="00B3166E"/>
    <w:rsid w:val="00B328FF"/>
    <w:rsid w:val="00B354BA"/>
    <w:rsid w:val="00B45B28"/>
    <w:rsid w:val="00B50964"/>
    <w:rsid w:val="00B57C8D"/>
    <w:rsid w:val="00B720DA"/>
    <w:rsid w:val="00B75480"/>
    <w:rsid w:val="00B81D01"/>
    <w:rsid w:val="00BA1A40"/>
    <w:rsid w:val="00BA3A31"/>
    <w:rsid w:val="00BB5BFE"/>
    <w:rsid w:val="00BC69B3"/>
    <w:rsid w:val="00BD41A2"/>
    <w:rsid w:val="00BE0E41"/>
    <w:rsid w:val="00BF03E8"/>
    <w:rsid w:val="00C074B1"/>
    <w:rsid w:val="00C16DBB"/>
    <w:rsid w:val="00C25BEB"/>
    <w:rsid w:val="00C33F87"/>
    <w:rsid w:val="00C41939"/>
    <w:rsid w:val="00C43974"/>
    <w:rsid w:val="00C5013E"/>
    <w:rsid w:val="00C520A9"/>
    <w:rsid w:val="00C536C4"/>
    <w:rsid w:val="00C64551"/>
    <w:rsid w:val="00C67396"/>
    <w:rsid w:val="00C74DE1"/>
    <w:rsid w:val="00C80F8B"/>
    <w:rsid w:val="00C83D2A"/>
    <w:rsid w:val="00C8413B"/>
    <w:rsid w:val="00CC0D4E"/>
    <w:rsid w:val="00CC441A"/>
    <w:rsid w:val="00CC4D59"/>
    <w:rsid w:val="00CD0D08"/>
    <w:rsid w:val="00CD1BB8"/>
    <w:rsid w:val="00CE0E0F"/>
    <w:rsid w:val="00CF33BA"/>
    <w:rsid w:val="00D02A49"/>
    <w:rsid w:val="00D03DBD"/>
    <w:rsid w:val="00D10C22"/>
    <w:rsid w:val="00D1557D"/>
    <w:rsid w:val="00D25F88"/>
    <w:rsid w:val="00D30452"/>
    <w:rsid w:val="00D31849"/>
    <w:rsid w:val="00D31DC2"/>
    <w:rsid w:val="00D60B78"/>
    <w:rsid w:val="00D672F5"/>
    <w:rsid w:val="00D733FB"/>
    <w:rsid w:val="00D74FA8"/>
    <w:rsid w:val="00D80A68"/>
    <w:rsid w:val="00D87567"/>
    <w:rsid w:val="00D90C85"/>
    <w:rsid w:val="00DA7649"/>
    <w:rsid w:val="00DB2D50"/>
    <w:rsid w:val="00DC2EA5"/>
    <w:rsid w:val="00DC3459"/>
    <w:rsid w:val="00DD57C0"/>
    <w:rsid w:val="00DE0D6A"/>
    <w:rsid w:val="00DE48DA"/>
    <w:rsid w:val="00DE4ADF"/>
    <w:rsid w:val="00DE4C78"/>
    <w:rsid w:val="00DF50C4"/>
    <w:rsid w:val="00DF5C51"/>
    <w:rsid w:val="00E05215"/>
    <w:rsid w:val="00E14939"/>
    <w:rsid w:val="00E15A23"/>
    <w:rsid w:val="00E24A36"/>
    <w:rsid w:val="00E3011E"/>
    <w:rsid w:val="00E3092B"/>
    <w:rsid w:val="00E34FEC"/>
    <w:rsid w:val="00E43FBE"/>
    <w:rsid w:val="00E464F4"/>
    <w:rsid w:val="00E56914"/>
    <w:rsid w:val="00E56F44"/>
    <w:rsid w:val="00E65E7A"/>
    <w:rsid w:val="00E71940"/>
    <w:rsid w:val="00E74DAC"/>
    <w:rsid w:val="00E77EA5"/>
    <w:rsid w:val="00EA0FA7"/>
    <w:rsid w:val="00EB4770"/>
    <w:rsid w:val="00EC77A1"/>
    <w:rsid w:val="00ED0753"/>
    <w:rsid w:val="00ED32F9"/>
    <w:rsid w:val="00EE18A5"/>
    <w:rsid w:val="00EE7B64"/>
    <w:rsid w:val="00F02B25"/>
    <w:rsid w:val="00F128E7"/>
    <w:rsid w:val="00F133DD"/>
    <w:rsid w:val="00F17D0B"/>
    <w:rsid w:val="00F36A54"/>
    <w:rsid w:val="00F371CE"/>
    <w:rsid w:val="00F414EC"/>
    <w:rsid w:val="00F4739E"/>
    <w:rsid w:val="00F55C88"/>
    <w:rsid w:val="00F62E51"/>
    <w:rsid w:val="00F647C3"/>
    <w:rsid w:val="00F82BB2"/>
    <w:rsid w:val="00F93092"/>
    <w:rsid w:val="00F96D74"/>
    <w:rsid w:val="00FA23EC"/>
    <w:rsid w:val="00FB4BD6"/>
    <w:rsid w:val="00FB76CC"/>
    <w:rsid w:val="00FC0299"/>
    <w:rsid w:val="00FD095D"/>
    <w:rsid w:val="00FD18B5"/>
    <w:rsid w:val="00FD2D10"/>
    <w:rsid w:val="00FD617B"/>
    <w:rsid w:val="00FE01A4"/>
    <w:rsid w:val="00FE3AB7"/>
    <w:rsid w:val="00FF3EE2"/>
    <w:rsid w:val="00FF5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fillcolor="white">
      <v:fill color="white"/>
      <v:textbox inset="5.85pt,.7pt,5.85pt,.7pt"/>
    </o:shapedefaults>
    <o:shapelayout v:ext="edit">
      <o:idmap v:ext="edit" data="1"/>
    </o:shapelayout>
  </w:shapeDefaults>
  <w:decimalSymbol w:val="."/>
  <w:listSeparator w:val=","/>
  <w14:docId w14:val="6187B03C"/>
  <w15:docId w15:val="{DA0A3160-5B84-4F14-B9C2-B42083281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9D59EF"/>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9D59EF"/>
    <w:rPr>
      <w:rFonts w:ascii="Arial" w:eastAsia="ＭＳ ゴシック" w:hAnsi="Arial" w:cs="Times New Roman"/>
      <w:sz w:val="24"/>
      <w:szCs w:val="24"/>
    </w:rPr>
  </w:style>
  <w:style w:type="paragraph" w:styleId="a3">
    <w:name w:val="header"/>
    <w:basedOn w:val="a"/>
    <w:link w:val="a4"/>
    <w:uiPriority w:val="99"/>
    <w:unhideWhenUsed/>
    <w:rsid w:val="00FB4BD6"/>
    <w:pPr>
      <w:tabs>
        <w:tab w:val="center" w:pos="4252"/>
        <w:tab w:val="right" w:pos="8504"/>
      </w:tabs>
      <w:snapToGrid w:val="0"/>
    </w:pPr>
  </w:style>
  <w:style w:type="character" w:customStyle="1" w:styleId="a4">
    <w:name w:val="ヘッダー (文字)"/>
    <w:basedOn w:val="a0"/>
    <w:link w:val="a3"/>
    <w:uiPriority w:val="99"/>
    <w:rsid w:val="00FB4BD6"/>
  </w:style>
  <w:style w:type="paragraph" w:styleId="a5">
    <w:name w:val="footer"/>
    <w:basedOn w:val="a"/>
    <w:link w:val="a6"/>
    <w:uiPriority w:val="99"/>
    <w:unhideWhenUsed/>
    <w:rsid w:val="00FB4BD6"/>
    <w:pPr>
      <w:tabs>
        <w:tab w:val="center" w:pos="4252"/>
        <w:tab w:val="right" w:pos="8504"/>
      </w:tabs>
      <w:snapToGrid w:val="0"/>
    </w:pPr>
  </w:style>
  <w:style w:type="character" w:customStyle="1" w:styleId="a6">
    <w:name w:val="フッター (文字)"/>
    <w:basedOn w:val="a0"/>
    <w:link w:val="a5"/>
    <w:uiPriority w:val="99"/>
    <w:rsid w:val="00FB4BD6"/>
  </w:style>
  <w:style w:type="paragraph" w:styleId="a7">
    <w:name w:val="Plain Text"/>
    <w:basedOn w:val="a"/>
    <w:link w:val="a8"/>
    <w:rsid w:val="0030251B"/>
    <w:rPr>
      <w:rFonts w:ascii="ＭＳ 明朝" w:eastAsia="ＭＳ 明朝" w:hAnsi="Century" w:cs="Times New Roman"/>
      <w:szCs w:val="21"/>
    </w:rPr>
  </w:style>
  <w:style w:type="character" w:customStyle="1" w:styleId="a8">
    <w:name w:val="書式なし (文字)"/>
    <w:basedOn w:val="a0"/>
    <w:link w:val="a7"/>
    <w:rsid w:val="0030251B"/>
    <w:rPr>
      <w:rFonts w:ascii="ＭＳ 明朝" w:eastAsia="ＭＳ 明朝" w:hAnsi="Century" w:cs="Times New Roman"/>
      <w:szCs w:val="21"/>
    </w:rPr>
  </w:style>
  <w:style w:type="paragraph" w:styleId="a9">
    <w:name w:val="Balloon Text"/>
    <w:basedOn w:val="a"/>
    <w:link w:val="aa"/>
    <w:uiPriority w:val="99"/>
    <w:semiHidden/>
    <w:unhideWhenUsed/>
    <w:rsid w:val="009D59EF"/>
    <w:rPr>
      <w:rFonts w:ascii="Arial" w:eastAsia="ＭＳ ゴシック" w:hAnsi="Arial" w:cs="Times New Roman"/>
      <w:b/>
      <w:kern w:val="0"/>
      <w:sz w:val="18"/>
      <w:szCs w:val="18"/>
    </w:rPr>
  </w:style>
  <w:style w:type="character" w:customStyle="1" w:styleId="aa">
    <w:name w:val="吹き出し (文字)"/>
    <w:basedOn w:val="a0"/>
    <w:link w:val="a9"/>
    <w:uiPriority w:val="99"/>
    <w:semiHidden/>
    <w:rsid w:val="009D59EF"/>
    <w:rPr>
      <w:rFonts w:ascii="Arial" w:eastAsia="ＭＳ ゴシック" w:hAnsi="Arial" w:cs="Times New Roman"/>
      <w:b/>
      <w:kern w:val="0"/>
      <w:sz w:val="18"/>
      <w:szCs w:val="18"/>
    </w:rPr>
  </w:style>
  <w:style w:type="character" w:customStyle="1" w:styleId="ab">
    <w:name w:val="コメント文字列 (文字)"/>
    <w:basedOn w:val="a0"/>
    <w:link w:val="ac"/>
    <w:uiPriority w:val="99"/>
    <w:semiHidden/>
    <w:rsid w:val="009D59EF"/>
    <w:rPr>
      <w:rFonts w:ascii="Century" w:eastAsia="ＭＳ ゴシック" w:hAnsi="Century" w:cs="Times New Roman"/>
      <w:b/>
      <w:kern w:val="0"/>
      <w:szCs w:val="20"/>
    </w:rPr>
  </w:style>
  <w:style w:type="paragraph" w:styleId="ac">
    <w:name w:val="annotation text"/>
    <w:basedOn w:val="a"/>
    <w:link w:val="ab"/>
    <w:uiPriority w:val="99"/>
    <w:semiHidden/>
    <w:unhideWhenUsed/>
    <w:rsid w:val="009D59EF"/>
    <w:pPr>
      <w:jc w:val="left"/>
    </w:pPr>
    <w:rPr>
      <w:rFonts w:ascii="Century" w:eastAsia="ＭＳ ゴシック" w:hAnsi="Century" w:cs="Times New Roman"/>
      <w:b/>
      <w:kern w:val="0"/>
      <w:szCs w:val="20"/>
    </w:rPr>
  </w:style>
  <w:style w:type="character" w:customStyle="1" w:styleId="ad">
    <w:name w:val="コメント内容 (文字)"/>
    <w:basedOn w:val="ab"/>
    <w:link w:val="ae"/>
    <w:uiPriority w:val="99"/>
    <w:semiHidden/>
    <w:rsid w:val="009D59EF"/>
    <w:rPr>
      <w:rFonts w:ascii="Century" w:eastAsia="ＭＳ ゴシック" w:hAnsi="Century" w:cs="Times New Roman"/>
      <w:b/>
      <w:bCs/>
      <w:kern w:val="0"/>
      <w:szCs w:val="20"/>
    </w:rPr>
  </w:style>
  <w:style w:type="paragraph" w:styleId="ae">
    <w:name w:val="annotation subject"/>
    <w:basedOn w:val="ac"/>
    <w:next w:val="ac"/>
    <w:link w:val="ad"/>
    <w:uiPriority w:val="99"/>
    <w:semiHidden/>
    <w:unhideWhenUsed/>
    <w:rsid w:val="009D59EF"/>
    <w:rPr>
      <w:bCs/>
    </w:rPr>
  </w:style>
  <w:style w:type="paragraph" w:styleId="af">
    <w:name w:val="footnote text"/>
    <w:basedOn w:val="a"/>
    <w:link w:val="af0"/>
    <w:uiPriority w:val="99"/>
    <w:semiHidden/>
    <w:unhideWhenUsed/>
    <w:rsid w:val="009D59EF"/>
    <w:pPr>
      <w:snapToGrid w:val="0"/>
      <w:jc w:val="left"/>
    </w:pPr>
    <w:rPr>
      <w:rFonts w:ascii="Century" w:eastAsia="ＭＳ ゴシック" w:hAnsi="Century" w:cs="Times New Roman"/>
      <w:b/>
      <w:kern w:val="0"/>
      <w:szCs w:val="20"/>
    </w:rPr>
  </w:style>
  <w:style w:type="character" w:customStyle="1" w:styleId="af0">
    <w:name w:val="脚注文字列 (文字)"/>
    <w:basedOn w:val="a0"/>
    <w:link w:val="af"/>
    <w:uiPriority w:val="99"/>
    <w:semiHidden/>
    <w:rsid w:val="009D59EF"/>
    <w:rPr>
      <w:rFonts w:ascii="Century" w:eastAsia="ＭＳ ゴシック" w:hAnsi="Century" w:cs="Times New Roman"/>
      <w:b/>
      <w:kern w:val="0"/>
      <w:szCs w:val="20"/>
    </w:rPr>
  </w:style>
  <w:style w:type="table" w:styleId="af1">
    <w:name w:val="Table Grid"/>
    <w:basedOn w:val="a1"/>
    <w:uiPriority w:val="59"/>
    <w:rsid w:val="009D59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一太郎"/>
    <w:rsid w:val="006A065A"/>
    <w:pPr>
      <w:widowControl w:val="0"/>
      <w:wordWrap w:val="0"/>
      <w:autoSpaceDE w:val="0"/>
      <w:autoSpaceDN w:val="0"/>
      <w:adjustRightInd w:val="0"/>
      <w:spacing w:line="290" w:lineRule="exact"/>
      <w:jc w:val="both"/>
    </w:pPr>
    <w:rPr>
      <w:rFonts w:ascii="ＭＳ 明朝" w:eastAsia="ＭＳ 明朝" w:hAnsi="Century" w:cs="ＭＳ 明朝"/>
      <w:spacing w:val="2"/>
      <w:kern w:val="0"/>
      <w:sz w:val="22"/>
      <w:szCs w:val="21"/>
    </w:rPr>
  </w:style>
  <w:style w:type="paragraph" w:styleId="af3">
    <w:name w:val="List Paragraph"/>
    <w:basedOn w:val="a"/>
    <w:uiPriority w:val="34"/>
    <w:qFormat/>
    <w:rsid w:val="003D33B0"/>
    <w:pPr>
      <w:ind w:leftChars="400" w:left="840"/>
    </w:pPr>
  </w:style>
  <w:style w:type="character" w:styleId="af4">
    <w:name w:val="Strong"/>
    <w:basedOn w:val="a0"/>
    <w:uiPriority w:val="22"/>
    <w:qFormat/>
    <w:rsid w:val="00FB76CC"/>
    <w:rPr>
      <w:b/>
      <w:bCs/>
    </w:rPr>
  </w:style>
  <w:style w:type="character" w:styleId="af5">
    <w:name w:val="Hyperlink"/>
    <w:basedOn w:val="a0"/>
    <w:uiPriority w:val="99"/>
    <w:unhideWhenUsed/>
    <w:rsid w:val="00053DB1"/>
    <w:rPr>
      <w:color w:val="0000FF" w:themeColor="hyperlink"/>
      <w:u w:val="single"/>
    </w:rPr>
  </w:style>
  <w:style w:type="numbering" w:customStyle="1" w:styleId="11">
    <w:name w:val="リストなし1"/>
    <w:next w:val="a2"/>
    <w:uiPriority w:val="99"/>
    <w:semiHidden/>
    <w:unhideWhenUsed/>
    <w:rsid w:val="00E34FEC"/>
  </w:style>
  <w:style w:type="table" w:customStyle="1" w:styleId="12">
    <w:name w:val="表 (格子)1"/>
    <w:basedOn w:val="a1"/>
    <w:next w:val="af1"/>
    <w:uiPriority w:val="59"/>
    <w:rsid w:val="00E34FEC"/>
    <w:rPr>
      <w:rFonts w:ascii="Century" w:eastAsia="ＭＳ 明朝" w:hAnsi="Century" w:cs="Times New Roman"/>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Note Heading"/>
    <w:basedOn w:val="a"/>
    <w:next w:val="a"/>
    <w:link w:val="af7"/>
    <w:uiPriority w:val="99"/>
    <w:semiHidden/>
    <w:unhideWhenUsed/>
    <w:rsid w:val="006E7888"/>
    <w:pPr>
      <w:jc w:val="center"/>
    </w:pPr>
  </w:style>
  <w:style w:type="character" w:customStyle="1" w:styleId="af7">
    <w:name w:val="記 (文字)"/>
    <w:basedOn w:val="a0"/>
    <w:link w:val="af6"/>
    <w:uiPriority w:val="99"/>
    <w:semiHidden/>
    <w:rsid w:val="006E7888"/>
  </w:style>
  <w:style w:type="paragraph" w:styleId="af8">
    <w:name w:val="Closing"/>
    <w:basedOn w:val="a"/>
    <w:link w:val="af9"/>
    <w:uiPriority w:val="99"/>
    <w:semiHidden/>
    <w:unhideWhenUsed/>
    <w:rsid w:val="006E7888"/>
    <w:pPr>
      <w:jc w:val="right"/>
    </w:pPr>
  </w:style>
  <w:style w:type="character" w:customStyle="1" w:styleId="af9">
    <w:name w:val="結語 (文字)"/>
    <w:basedOn w:val="a0"/>
    <w:link w:val="af8"/>
    <w:uiPriority w:val="99"/>
    <w:semiHidden/>
    <w:rsid w:val="006E78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071863">
      <w:bodyDiv w:val="1"/>
      <w:marLeft w:val="0"/>
      <w:marRight w:val="0"/>
      <w:marTop w:val="0"/>
      <w:marBottom w:val="0"/>
      <w:divBdr>
        <w:top w:val="none" w:sz="0" w:space="0" w:color="auto"/>
        <w:left w:val="none" w:sz="0" w:space="0" w:color="auto"/>
        <w:bottom w:val="none" w:sz="0" w:space="0" w:color="auto"/>
        <w:right w:val="none" w:sz="0" w:space="0" w:color="auto"/>
      </w:divBdr>
      <w:divsChild>
        <w:div w:id="1968776206">
          <w:marLeft w:val="0"/>
          <w:marRight w:val="0"/>
          <w:marTop w:val="0"/>
          <w:marBottom w:val="0"/>
          <w:divBdr>
            <w:top w:val="none" w:sz="0" w:space="0" w:color="auto"/>
            <w:left w:val="none" w:sz="0" w:space="0" w:color="auto"/>
            <w:bottom w:val="none" w:sz="0" w:space="0" w:color="auto"/>
            <w:right w:val="none" w:sz="0" w:space="0" w:color="auto"/>
          </w:divBdr>
        </w:div>
        <w:div w:id="799300817">
          <w:marLeft w:val="0"/>
          <w:marRight w:val="0"/>
          <w:marTop w:val="0"/>
          <w:marBottom w:val="0"/>
          <w:divBdr>
            <w:top w:val="none" w:sz="0" w:space="0" w:color="auto"/>
            <w:left w:val="none" w:sz="0" w:space="0" w:color="auto"/>
            <w:bottom w:val="none" w:sz="0" w:space="0" w:color="auto"/>
            <w:right w:val="none" w:sz="0" w:space="0" w:color="auto"/>
          </w:divBdr>
        </w:div>
        <w:div w:id="1722048743">
          <w:marLeft w:val="0"/>
          <w:marRight w:val="0"/>
          <w:marTop w:val="0"/>
          <w:marBottom w:val="0"/>
          <w:divBdr>
            <w:top w:val="none" w:sz="0" w:space="0" w:color="auto"/>
            <w:left w:val="none" w:sz="0" w:space="0" w:color="auto"/>
            <w:bottom w:val="none" w:sz="0" w:space="0" w:color="auto"/>
            <w:right w:val="none" w:sz="0" w:space="0" w:color="auto"/>
          </w:divBdr>
        </w:div>
        <w:div w:id="707994357">
          <w:marLeft w:val="0"/>
          <w:marRight w:val="0"/>
          <w:marTop w:val="0"/>
          <w:marBottom w:val="0"/>
          <w:divBdr>
            <w:top w:val="none" w:sz="0" w:space="0" w:color="auto"/>
            <w:left w:val="none" w:sz="0" w:space="0" w:color="auto"/>
            <w:bottom w:val="none" w:sz="0" w:space="0" w:color="auto"/>
            <w:right w:val="none" w:sz="0" w:space="0" w:color="auto"/>
          </w:divBdr>
        </w:div>
        <w:div w:id="414664775">
          <w:marLeft w:val="0"/>
          <w:marRight w:val="0"/>
          <w:marTop w:val="0"/>
          <w:marBottom w:val="0"/>
          <w:divBdr>
            <w:top w:val="none" w:sz="0" w:space="0" w:color="auto"/>
            <w:left w:val="none" w:sz="0" w:space="0" w:color="auto"/>
            <w:bottom w:val="none" w:sz="0" w:space="0" w:color="auto"/>
            <w:right w:val="none" w:sz="0" w:space="0" w:color="auto"/>
          </w:divBdr>
        </w:div>
        <w:div w:id="1804033115">
          <w:marLeft w:val="0"/>
          <w:marRight w:val="0"/>
          <w:marTop w:val="0"/>
          <w:marBottom w:val="0"/>
          <w:divBdr>
            <w:top w:val="none" w:sz="0" w:space="0" w:color="auto"/>
            <w:left w:val="none" w:sz="0" w:space="0" w:color="auto"/>
            <w:bottom w:val="none" w:sz="0" w:space="0" w:color="auto"/>
            <w:right w:val="none" w:sz="0" w:space="0" w:color="auto"/>
          </w:divBdr>
        </w:div>
        <w:div w:id="1110591971">
          <w:marLeft w:val="0"/>
          <w:marRight w:val="0"/>
          <w:marTop w:val="0"/>
          <w:marBottom w:val="0"/>
          <w:divBdr>
            <w:top w:val="none" w:sz="0" w:space="0" w:color="auto"/>
            <w:left w:val="none" w:sz="0" w:space="0" w:color="auto"/>
            <w:bottom w:val="none" w:sz="0" w:space="0" w:color="auto"/>
            <w:right w:val="none" w:sz="0" w:space="0" w:color="auto"/>
          </w:divBdr>
        </w:div>
        <w:div w:id="397675907">
          <w:marLeft w:val="0"/>
          <w:marRight w:val="0"/>
          <w:marTop w:val="0"/>
          <w:marBottom w:val="0"/>
          <w:divBdr>
            <w:top w:val="none" w:sz="0" w:space="0" w:color="auto"/>
            <w:left w:val="none" w:sz="0" w:space="0" w:color="auto"/>
            <w:bottom w:val="none" w:sz="0" w:space="0" w:color="auto"/>
            <w:right w:val="none" w:sz="0" w:space="0" w:color="auto"/>
          </w:divBdr>
        </w:div>
        <w:div w:id="1506825784">
          <w:marLeft w:val="0"/>
          <w:marRight w:val="0"/>
          <w:marTop w:val="0"/>
          <w:marBottom w:val="0"/>
          <w:divBdr>
            <w:top w:val="none" w:sz="0" w:space="0" w:color="auto"/>
            <w:left w:val="none" w:sz="0" w:space="0" w:color="auto"/>
            <w:bottom w:val="none" w:sz="0" w:space="0" w:color="auto"/>
            <w:right w:val="none" w:sz="0" w:space="0" w:color="auto"/>
          </w:divBdr>
        </w:div>
        <w:div w:id="1330401611">
          <w:marLeft w:val="0"/>
          <w:marRight w:val="0"/>
          <w:marTop w:val="0"/>
          <w:marBottom w:val="0"/>
          <w:divBdr>
            <w:top w:val="none" w:sz="0" w:space="0" w:color="auto"/>
            <w:left w:val="none" w:sz="0" w:space="0" w:color="auto"/>
            <w:bottom w:val="none" w:sz="0" w:space="0" w:color="auto"/>
            <w:right w:val="none" w:sz="0" w:space="0" w:color="auto"/>
          </w:divBdr>
        </w:div>
        <w:div w:id="1293289332">
          <w:marLeft w:val="0"/>
          <w:marRight w:val="0"/>
          <w:marTop w:val="0"/>
          <w:marBottom w:val="0"/>
          <w:divBdr>
            <w:top w:val="none" w:sz="0" w:space="0" w:color="auto"/>
            <w:left w:val="none" w:sz="0" w:space="0" w:color="auto"/>
            <w:bottom w:val="none" w:sz="0" w:space="0" w:color="auto"/>
            <w:right w:val="none" w:sz="0" w:space="0" w:color="auto"/>
          </w:divBdr>
        </w:div>
        <w:div w:id="1773353750">
          <w:marLeft w:val="0"/>
          <w:marRight w:val="0"/>
          <w:marTop w:val="0"/>
          <w:marBottom w:val="0"/>
          <w:divBdr>
            <w:top w:val="none" w:sz="0" w:space="0" w:color="auto"/>
            <w:left w:val="none" w:sz="0" w:space="0" w:color="auto"/>
            <w:bottom w:val="none" w:sz="0" w:space="0" w:color="auto"/>
            <w:right w:val="none" w:sz="0" w:space="0" w:color="auto"/>
          </w:divBdr>
        </w:div>
        <w:div w:id="1239094229">
          <w:marLeft w:val="0"/>
          <w:marRight w:val="0"/>
          <w:marTop w:val="0"/>
          <w:marBottom w:val="0"/>
          <w:divBdr>
            <w:top w:val="none" w:sz="0" w:space="0" w:color="auto"/>
            <w:left w:val="none" w:sz="0" w:space="0" w:color="auto"/>
            <w:bottom w:val="none" w:sz="0" w:space="0" w:color="auto"/>
            <w:right w:val="none" w:sz="0" w:space="0" w:color="auto"/>
          </w:divBdr>
        </w:div>
        <w:div w:id="1629042598">
          <w:marLeft w:val="0"/>
          <w:marRight w:val="0"/>
          <w:marTop w:val="0"/>
          <w:marBottom w:val="0"/>
          <w:divBdr>
            <w:top w:val="none" w:sz="0" w:space="0" w:color="auto"/>
            <w:left w:val="none" w:sz="0" w:space="0" w:color="auto"/>
            <w:bottom w:val="none" w:sz="0" w:space="0" w:color="auto"/>
            <w:right w:val="none" w:sz="0" w:space="0" w:color="auto"/>
          </w:divBdr>
        </w:div>
        <w:div w:id="74477929">
          <w:marLeft w:val="0"/>
          <w:marRight w:val="0"/>
          <w:marTop w:val="0"/>
          <w:marBottom w:val="0"/>
          <w:divBdr>
            <w:top w:val="none" w:sz="0" w:space="0" w:color="auto"/>
            <w:left w:val="none" w:sz="0" w:space="0" w:color="auto"/>
            <w:bottom w:val="none" w:sz="0" w:space="0" w:color="auto"/>
            <w:right w:val="none" w:sz="0" w:space="0" w:color="auto"/>
          </w:divBdr>
        </w:div>
        <w:div w:id="1838423606">
          <w:marLeft w:val="0"/>
          <w:marRight w:val="0"/>
          <w:marTop w:val="0"/>
          <w:marBottom w:val="0"/>
          <w:divBdr>
            <w:top w:val="none" w:sz="0" w:space="0" w:color="auto"/>
            <w:left w:val="none" w:sz="0" w:space="0" w:color="auto"/>
            <w:bottom w:val="none" w:sz="0" w:space="0" w:color="auto"/>
            <w:right w:val="none" w:sz="0" w:space="0" w:color="auto"/>
          </w:divBdr>
        </w:div>
        <w:div w:id="288513199">
          <w:marLeft w:val="0"/>
          <w:marRight w:val="0"/>
          <w:marTop w:val="0"/>
          <w:marBottom w:val="0"/>
          <w:divBdr>
            <w:top w:val="none" w:sz="0" w:space="0" w:color="auto"/>
            <w:left w:val="none" w:sz="0" w:space="0" w:color="auto"/>
            <w:bottom w:val="none" w:sz="0" w:space="0" w:color="auto"/>
            <w:right w:val="none" w:sz="0" w:space="0" w:color="auto"/>
          </w:divBdr>
        </w:div>
        <w:div w:id="1200700804">
          <w:marLeft w:val="0"/>
          <w:marRight w:val="0"/>
          <w:marTop w:val="0"/>
          <w:marBottom w:val="0"/>
          <w:divBdr>
            <w:top w:val="none" w:sz="0" w:space="0" w:color="auto"/>
            <w:left w:val="none" w:sz="0" w:space="0" w:color="auto"/>
            <w:bottom w:val="none" w:sz="0" w:space="0" w:color="auto"/>
            <w:right w:val="none" w:sz="0" w:space="0" w:color="auto"/>
          </w:divBdr>
        </w:div>
        <w:div w:id="23753390">
          <w:marLeft w:val="0"/>
          <w:marRight w:val="0"/>
          <w:marTop w:val="0"/>
          <w:marBottom w:val="0"/>
          <w:divBdr>
            <w:top w:val="none" w:sz="0" w:space="0" w:color="auto"/>
            <w:left w:val="none" w:sz="0" w:space="0" w:color="auto"/>
            <w:bottom w:val="none" w:sz="0" w:space="0" w:color="auto"/>
            <w:right w:val="none" w:sz="0" w:space="0" w:color="auto"/>
          </w:divBdr>
        </w:div>
        <w:div w:id="375469938">
          <w:marLeft w:val="0"/>
          <w:marRight w:val="0"/>
          <w:marTop w:val="0"/>
          <w:marBottom w:val="0"/>
          <w:divBdr>
            <w:top w:val="none" w:sz="0" w:space="0" w:color="auto"/>
            <w:left w:val="none" w:sz="0" w:space="0" w:color="auto"/>
            <w:bottom w:val="none" w:sz="0" w:space="0" w:color="auto"/>
            <w:right w:val="none" w:sz="0" w:space="0" w:color="auto"/>
          </w:divBdr>
        </w:div>
      </w:divsChild>
    </w:div>
    <w:div w:id="948664836">
      <w:bodyDiv w:val="1"/>
      <w:marLeft w:val="0"/>
      <w:marRight w:val="0"/>
      <w:marTop w:val="0"/>
      <w:marBottom w:val="0"/>
      <w:divBdr>
        <w:top w:val="none" w:sz="0" w:space="0" w:color="auto"/>
        <w:left w:val="none" w:sz="0" w:space="0" w:color="auto"/>
        <w:bottom w:val="none" w:sz="0" w:space="0" w:color="auto"/>
        <w:right w:val="none" w:sz="0" w:space="0" w:color="auto"/>
      </w:divBdr>
    </w:div>
    <w:div w:id="1057437838">
      <w:bodyDiv w:val="1"/>
      <w:marLeft w:val="0"/>
      <w:marRight w:val="0"/>
      <w:marTop w:val="0"/>
      <w:marBottom w:val="0"/>
      <w:divBdr>
        <w:top w:val="none" w:sz="0" w:space="0" w:color="auto"/>
        <w:left w:val="none" w:sz="0" w:space="0" w:color="auto"/>
        <w:bottom w:val="none" w:sz="0" w:space="0" w:color="auto"/>
        <w:right w:val="none" w:sz="0" w:space="0" w:color="auto"/>
      </w:divBdr>
    </w:div>
    <w:div w:id="1431897710">
      <w:bodyDiv w:val="1"/>
      <w:marLeft w:val="0"/>
      <w:marRight w:val="0"/>
      <w:marTop w:val="0"/>
      <w:marBottom w:val="0"/>
      <w:divBdr>
        <w:top w:val="none" w:sz="0" w:space="0" w:color="auto"/>
        <w:left w:val="none" w:sz="0" w:space="0" w:color="auto"/>
        <w:bottom w:val="none" w:sz="0" w:space="0" w:color="auto"/>
        <w:right w:val="none" w:sz="0" w:space="0" w:color="auto"/>
      </w:divBdr>
      <w:divsChild>
        <w:div w:id="1595628991">
          <w:marLeft w:val="0"/>
          <w:marRight w:val="0"/>
          <w:marTop w:val="0"/>
          <w:marBottom w:val="0"/>
          <w:divBdr>
            <w:top w:val="none" w:sz="0" w:space="0" w:color="auto"/>
            <w:left w:val="none" w:sz="0" w:space="0" w:color="auto"/>
            <w:bottom w:val="none" w:sz="0" w:space="0" w:color="auto"/>
            <w:right w:val="none" w:sz="0" w:space="0" w:color="auto"/>
          </w:divBdr>
        </w:div>
        <w:div w:id="435949197">
          <w:marLeft w:val="0"/>
          <w:marRight w:val="0"/>
          <w:marTop w:val="0"/>
          <w:marBottom w:val="0"/>
          <w:divBdr>
            <w:top w:val="none" w:sz="0" w:space="0" w:color="auto"/>
            <w:left w:val="none" w:sz="0" w:space="0" w:color="auto"/>
            <w:bottom w:val="none" w:sz="0" w:space="0" w:color="auto"/>
            <w:right w:val="none" w:sz="0" w:space="0" w:color="auto"/>
          </w:divBdr>
        </w:div>
      </w:divsChild>
    </w:div>
    <w:div w:id="145903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57D690-848B-4D52-B65C-0550B55C3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1098</Words>
  <Characters>6265</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藤間達之</dc:creator>
  <cp:lastModifiedBy>松村 隆司</cp:lastModifiedBy>
  <cp:revision>6</cp:revision>
  <cp:lastPrinted>2015-02-23T04:37:00Z</cp:lastPrinted>
  <dcterms:created xsi:type="dcterms:W3CDTF">2021-03-30T07:10:00Z</dcterms:created>
  <dcterms:modified xsi:type="dcterms:W3CDTF">2023-03-01T09:25:00Z</dcterms:modified>
</cp:coreProperties>
</file>